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4C528F" w:rsidRDefault="00FB0A04" w:rsidP="005977BC">
      <w:pPr>
        <w:pStyle w:val="berschrift3"/>
      </w:pPr>
      <w:r w:rsidRPr="004C528F">
        <w:t>Pressenotiz</w:t>
      </w:r>
    </w:p>
    <w:p w:rsidR="007C7FC3" w:rsidRPr="004C528F" w:rsidRDefault="00E11AD9" w:rsidP="005977BC">
      <w:r>
        <w:rPr>
          <w:rFonts w:cs="Times New Roman"/>
          <w:b/>
          <w:bCs/>
          <w:sz w:val="28"/>
        </w:rPr>
        <w:t>Heiko</w:t>
      </w:r>
      <w:r w:rsidR="00C50EDE" w:rsidRPr="00C50EDE">
        <w:rPr>
          <w:rFonts w:cs="Times New Roman"/>
          <w:b/>
          <w:bCs/>
          <w:sz w:val="28"/>
        </w:rPr>
        <w:t xml:space="preserve"> Zastrau leitet neue ASQF-Fachgruppe Automotive Berlin/Brandenburg</w:t>
      </w:r>
    </w:p>
    <w:p w:rsidR="00C50EDE" w:rsidRDefault="00C50EDE" w:rsidP="00C50EDE">
      <w:pPr>
        <w:rPr>
          <w:b/>
          <w:i/>
        </w:rPr>
      </w:pPr>
      <w:r w:rsidRPr="00C50EDE">
        <w:rPr>
          <w:b/>
          <w:i/>
        </w:rPr>
        <w:t>Der ASQF e.V. hat eine neue Fachgruppe Automotive in Berlin ins Leben gerufen, um nah am politischen Gesche</w:t>
      </w:r>
      <w:r w:rsidR="00543061">
        <w:rPr>
          <w:b/>
          <w:i/>
        </w:rPr>
        <w:softHyphen/>
      </w:r>
      <w:r w:rsidRPr="00C50EDE">
        <w:rPr>
          <w:b/>
          <w:i/>
        </w:rPr>
        <w:t>hen die Themen der Branche vorantreibe</w:t>
      </w:r>
      <w:r w:rsidR="002E2B89">
        <w:rPr>
          <w:b/>
          <w:i/>
        </w:rPr>
        <w:t>n und mitdisku</w:t>
      </w:r>
      <w:r w:rsidR="00543061">
        <w:rPr>
          <w:b/>
          <w:i/>
        </w:rPr>
        <w:softHyphen/>
      </w:r>
      <w:r w:rsidR="002E2B89">
        <w:rPr>
          <w:b/>
          <w:i/>
        </w:rPr>
        <w:t>tieren zu können.</w:t>
      </w:r>
    </w:p>
    <w:p w:rsidR="00C50EDE" w:rsidRDefault="004C528F" w:rsidP="00C50EDE">
      <w:r>
        <w:t xml:space="preserve">Erlangen, </w:t>
      </w:r>
      <w:r w:rsidR="00274EBC">
        <w:t>28</w:t>
      </w:r>
      <w:r w:rsidR="004E5FF7">
        <w:t>.02.2018</w:t>
      </w:r>
      <w:r w:rsidR="004A4274" w:rsidRPr="004A4274">
        <w:t xml:space="preserve"> </w:t>
      </w:r>
      <w:r>
        <w:t>–</w:t>
      </w:r>
      <w:r w:rsidR="004A4274" w:rsidRPr="004A4274">
        <w:t xml:space="preserve"> </w:t>
      </w:r>
      <w:r w:rsidR="00C50EDE">
        <w:t>Politische Rahmenbedingungen und branchenspezifische Standards sind die zwei wichtigsten Faktoren, die Einfluss auf die Automobilindustrie nehmen. Um diesen Einflussfaktoren gerecht zu werden, hat der Arbeitskreis Software-Qualität und Fortbildung (ASQF e.V.) nun auch in Berlin/Brandenburg eine eigene Fachgruppe Automotive ins Leben gerufen. Leiter der Fachgruppe ist Heiko Zastrau von Method Park. Er wird in der Fachgruppe mit Unterstützern und Referenten für die Fortbildung, Austausch und Zusammenarbeit sorgen.</w:t>
      </w:r>
    </w:p>
    <w:p w:rsidR="000909F2" w:rsidRDefault="000909F2" w:rsidP="00C50EDE">
      <w:r>
        <w:t xml:space="preserve">Das erste öffentliche Treffen dieser neuen Fachgruppe findet am </w:t>
      </w:r>
      <w:r w:rsidR="004E5FF7">
        <w:t>20. März</w:t>
      </w:r>
      <w:r>
        <w:t xml:space="preserve"> um 18:00 Uhr bei TEMIC </w:t>
      </w:r>
      <w:r w:rsidR="00600CAB">
        <w:t xml:space="preserve">Automotive Electric Motors statt. </w:t>
      </w:r>
      <w:r w:rsidR="004E5FF7" w:rsidRPr="004E5FF7">
        <w:t>Dr. Erhardt Wunderlich</w:t>
      </w:r>
      <w:r w:rsidR="004E5FF7">
        <w:t xml:space="preserve"> von</w:t>
      </w:r>
      <w:r w:rsidR="004E5FF7" w:rsidRPr="004E5FF7">
        <w:t xml:space="preserve"> Bombardier Transportation</w:t>
      </w:r>
      <w:r w:rsidR="004E5FF7">
        <w:t xml:space="preserve"> referiert über das Thema „</w:t>
      </w:r>
      <w:r w:rsidR="004E5FF7" w:rsidRPr="004E5FF7">
        <w:t>Testen 2020 – Wie testen wir in Zukunft Software</w:t>
      </w:r>
      <w:r w:rsidR="000479AA">
        <w:t xml:space="preserve"> in der Automobilindustrie</w:t>
      </w:r>
      <w:r w:rsidR="004E5FF7" w:rsidRPr="004E5FF7">
        <w:t>?</w:t>
      </w:r>
      <w:r w:rsidR="004E5FF7">
        <w:t>“</w:t>
      </w:r>
    </w:p>
    <w:p w:rsidR="00C50EDE" w:rsidRDefault="00C50EDE" w:rsidP="00C50EDE">
      <w:r>
        <w:t>Die Fachgruppen sind das Herzstück des ASQF; ihre Treffen und die ASQF-Days sind Informations- und Diskussionsforen für aktuelle Themen und innovative Konzepte. Die Teilnehmer profitieren direkt vom Wissen und der Erfahrung anderer Profis. Die Automotive Fachgruppen befassen sich bundesweit u.a. mit Entwicklungsprozessen, Prozessmodellen, der Globalisierung sowie internationalen Normen.</w:t>
      </w:r>
    </w:p>
    <w:p w:rsidR="00C50EDE" w:rsidRDefault="00C50EDE" w:rsidP="00C50EDE">
      <w:r>
        <w:lastRenderedPageBreak/>
        <w:t xml:space="preserve">Heiko Zastrau bringt viele Jahre Erfahrung im Software &amp; Systems Engineering mit. Als </w:t>
      </w:r>
      <w:proofErr w:type="spellStart"/>
      <w:r>
        <w:t>Principal</w:t>
      </w:r>
      <w:proofErr w:type="spellEnd"/>
      <w:r>
        <w:t xml:space="preserve"> Consultant betreut er bei Method Park Kunden der Automotive Domäne insbesondere bei Prozess-Verbesserungsprojekten.</w:t>
      </w:r>
    </w:p>
    <w:p w:rsidR="00543061" w:rsidRDefault="004A4274" w:rsidP="005977BC">
      <w:pPr>
        <w:rPr>
          <w:i/>
        </w:rPr>
      </w:pPr>
      <w:r w:rsidRPr="004A4274">
        <w:rPr>
          <w:i/>
        </w:rPr>
        <w:t xml:space="preserve">Zahl der Anschläge (incl. Leerzeichen): </w:t>
      </w:r>
      <w:r w:rsidR="00600CAB">
        <w:rPr>
          <w:i/>
        </w:rPr>
        <w:t>1.6</w:t>
      </w:r>
      <w:r w:rsidR="00274EBC">
        <w:rPr>
          <w:i/>
        </w:rPr>
        <w:t>72</w:t>
      </w:r>
      <w:bookmarkStart w:id="0" w:name="_GoBack"/>
      <w:bookmarkEnd w:id="0"/>
    </w:p>
    <w:p w:rsidR="00C50EDE" w:rsidRPr="00C50EDE" w:rsidRDefault="00C50EDE" w:rsidP="00C50EDE">
      <w:pPr>
        <w:pStyle w:val="Boilerplateberschrift"/>
        <w:rPr>
          <w:sz w:val="22"/>
        </w:rPr>
      </w:pPr>
      <w:r w:rsidRPr="00C50EDE">
        <w:rPr>
          <w:sz w:val="22"/>
        </w:rPr>
        <w:t>Über den ASQF e.V.</w:t>
      </w:r>
    </w:p>
    <w:p w:rsidR="00C50EDE" w:rsidRPr="00C50EDE" w:rsidRDefault="00C50EDE" w:rsidP="00C50EDE">
      <w:pPr>
        <w:pStyle w:val="Boilerplateberschrift"/>
        <w:rPr>
          <w:b w:val="0"/>
          <w:sz w:val="20"/>
        </w:rPr>
      </w:pPr>
      <w:r w:rsidRPr="00C50EDE">
        <w:rPr>
          <w:b w:val="0"/>
          <w:sz w:val="20"/>
        </w:rPr>
        <w:t>Der Arbeitskreis Software-Qualität und -Fortbildung e.V. (ASQF) gestaltet seit 20 Jahren maßgeblich die Entwicklung und Sicherung von Software- bzw. System-Qualität und fördert eine international einheitliche Aus- und Weiterbildung von (IT-) Fachkräften. Als Netzwerk verbindet der ASQF leistungsstarke Start-ups, Mittelständler, Global Player, Hochschulen und Forschungseinrichtungen und erarbeitet Vorschläge, die den neuen Anfor</w:t>
      </w:r>
      <w:r w:rsidR="00543061">
        <w:rPr>
          <w:b w:val="0"/>
          <w:sz w:val="20"/>
        </w:rPr>
        <w:softHyphen/>
      </w:r>
      <w:r w:rsidRPr="00C50EDE">
        <w:rPr>
          <w:b w:val="0"/>
          <w:sz w:val="20"/>
        </w:rPr>
        <w:t>derungen der Digitalisierung Rechnung tragen. 1.400 Mitglieder aus Deutschland, Österreich und der Schweiz tauschen sich im ASQF über die relevanten Themen der Software-Branche aus. In den ASQF-Fachgruppen sind Experten und Entscheidungsträger auf dem Spezialgebiet der Soft</w:t>
      </w:r>
      <w:r w:rsidR="00543061">
        <w:rPr>
          <w:b w:val="0"/>
          <w:sz w:val="20"/>
        </w:rPr>
        <w:softHyphen/>
      </w:r>
      <w:r w:rsidRPr="00C50EDE">
        <w:rPr>
          <w:b w:val="0"/>
          <w:sz w:val="20"/>
        </w:rPr>
        <w:t>ware-Qualität und damit verbundener Themenbereiche vertreten. Sie set</w:t>
      </w:r>
      <w:r w:rsidR="00543061">
        <w:rPr>
          <w:b w:val="0"/>
          <w:sz w:val="20"/>
        </w:rPr>
        <w:softHyphen/>
      </w:r>
      <w:r w:rsidRPr="00C50EDE">
        <w:rPr>
          <w:b w:val="0"/>
          <w:sz w:val="20"/>
        </w:rPr>
        <w:t>zen sich für die Einhaltung von Qualitätsstandards ein und fördern, disku</w:t>
      </w:r>
      <w:r w:rsidR="00543061">
        <w:rPr>
          <w:b w:val="0"/>
          <w:sz w:val="20"/>
        </w:rPr>
        <w:softHyphen/>
      </w:r>
      <w:r w:rsidRPr="00C50EDE">
        <w:rPr>
          <w:b w:val="0"/>
          <w:sz w:val="20"/>
        </w:rPr>
        <w:t>tieren und bearbeiten aktuelle und zukünftige Themen der Branche. Mit re</w:t>
      </w:r>
      <w:r w:rsidR="00543061">
        <w:rPr>
          <w:b w:val="0"/>
          <w:sz w:val="20"/>
        </w:rPr>
        <w:softHyphen/>
      </w:r>
      <w:r w:rsidRPr="00C50EDE">
        <w:rPr>
          <w:b w:val="0"/>
          <w:sz w:val="20"/>
        </w:rPr>
        <w:t>gelmäßigen Treffen der regionalen und überregionalen Fachgruppen sowie speziellen ASQF-Days unterstützt der Verein seine Mitglieder bei ihrer Ar</w:t>
      </w:r>
      <w:r w:rsidR="00543061">
        <w:rPr>
          <w:b w:val="0"/>
          <w:sz w:val="20"/>
        </w:rPr>
        <w:softHyphen/>
      </w:r>
      <w:r w:rsidRPr="00C50EDE">
        <w:rPr>
          <w:b w:val="0"/>
          <w:sz w:val="20"/>
        </w:rPr>
        <w:t>beit. Darüber hinaus ist der ASQF Gesellschafter des International Software Quality Institute (iSQI), das weltweit das Know-how von (IT)</w:t>
      </w:r>
      <w:r>
        <w:rPr>
          <w:b w:val="0"/>
          <w:sz w:val="20"/>
        </w:rPr>
        <w:t xml:space="preserve"> </w:t>
      </w:r>
      <w:r w:rsidRPr="00C50EDE">
        <w:rPr>
          <w:b w:val="0"/>
          <w:sz w:val="20"/>
        </w:rPr>
        <w:t>Fachkräften zertifiziert.</w:t>
      </w:r>
    </w:p>
    <w:p w:rsidR="00ED1D9A" w:rsidRPr="004A4274" w:rsidRDefault="00ED1D9A" w:rsidP="00EB5CDC">
      <w:pPr>
        <w:pStyle w:val="Boilerplateberschrift"/>
        <w:rPr>
          <w:sz w:val="22"/>
        </w:rPr>
      </w:pPr>
      <w:r w:rsidRPr="004A4274">
        <w:rPr>
          <w:sz w:val="22"/>
        </w:rPr>
        <w:t>Über Method Park</w:t>
      </w:r>
    </w:p>
    <w:p w:rsidR="00ED1D9A" w:rsidRPr="00ED1D9A" w:rsidRDefault="00ED1D9A" w:rsidP="00EB5CDC">
      <w:pPr>
        <w:pStyle w:val="BoilerplateText"/>
      </w:pPr>
      <w:r w:rsidRPr="00ED1D9A">
        <w:t>Seit vielen Jahren berät Method Park erfolgreich in Fragen der Software für sicherheitskritische Systeme in der Automobilindustrie und der Medizin</w:t>
      </w:r>
      <w:r w:rsidR="00FB0A04">
        <w:softHyphen/>
      </w:r>
      <w:r w:rsidRPr="00ED1D9A">
        <w:t>technik und entwickelt dafür eigene Software-Lösungen. Dabei wird um</w:t>
      </w:r>
      <w:r w:rsidR="00FB0A04">
        <w:softHyphen/>
      </w:r>
      <w:r w:rsidRPr="00ED1D9A">
        <w:t xml:space="preserve">fangreiches Know-how in Bereiche eingebracht, in </w:t>
      </w:r>
      <w:r w:rsidRPr="005977BC">
        <w:t>denen</w:t>
      </w:r>
      <w:r w:rsidRPr="00ED1D9A">
        <w:t xml:space="preserve"> hohe und aller</w:t>
      </w:r>
      <w:r w:rsidR="00FB0A04">
        <w:softHyphen/>
      </w:r>
      <w:r w:rsidRPr="00ED1D9A">
        <w:t>höchste Qualitäts- und Sicherheitsanforderungen gelten. Mit diesem Wissen bietet Method Park seinen Kunden vielfältige Lösungen aus einer Hand, die zum Erfolg jedes Unternehmens beitragen.</w:t>
      </w:r>
      <w:r w:rsidR="004A4274">
        <w:t xml:space="preserve"> </w:t>
      </w:r>
      <w:r w:rsidRPr="00ED1D9A">
        <w:t>Method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prozessen. Stages stellt die Erfüllung vorgegebener Qualitätsstandards und Vorgehensmodelle sicher und lässt sich in alle gängigen Entwicklungs</w:t>
      </w:r>
      <w:r w:rsidR="00FB0A04">
        <w:softHyphen/>
      </w:r>
      <w:r w:rsidRPr="00ED1D9A">
        <w:t>umgebungen integrieren. Dabei ermöglicht Stages die verteilte, globale Zusammenarbeit über Unternehmensgrenzen hinweg.</w:t>
      </w:r>
      <w:r w:rsidR="004A4274">
        <w:t xml:space="preserve"> </w:t>
      </w:r>
      <w:r w:rsidRPr="00ED1D9A">
        <w:t>2001 in Erlangen gegründet, beschäftigt Method Park rund 1</w:t>
      </w:r>
      <w:r w:rsidR="006810B7">
        <w:t>7</w:t>
      </w:r>
      <w:r w:rsidR="006A0D24">
        <w:t>0</w:t>
      </w:r>
      <w:r w:rsidRPr="00ED1D9A">
        <w:t xml:space="preserve"> Mitarbeiter an Standorten in Erlangen, München, Stuttgart</w:t>
      </w:r>
      <w:r w:rsidR="00F06CB8">
        <w:t>, Hannover</w:t>
      </w:r>
      <w:r w:rsidRPr="00ED1D9A">
        <w:t xml:space="preserve"> </w:t>
      </w:r>
      <w:r w:rsidR="00543061">
        <w:t xml:space="preserve">und Frankfurt/Main </w:t>
      </w:r>
      <w:r w:rsidRPr="00ED1D9A">
        <w:t>sowie Detroit</w:t>
      </w:r>
      <w:r w:rsidR="00543061">
        <w:t>,</w:t>
      </w:r>
      <w:r w:rsidRPr="00ED1D9A">
        <w:t xml:space="preserve"> Miami </w:t>
      </w:r>
      <w:r w:rsidR="00543061" w:rsidRPr="00ED1D9A">
        <w:t>und</w:t>
      </w:r>
      <w:r w:rsidR="00543061">
        <w:t xml:space="preserve"> Pittsburgh</w:t>
      </w:r>
      <w:r w:rsidR="00543061" w:rsidRPr="00ED1D9A">
        <w:t xml:space="preserve"> </w:t>
      </w:r>
      <w:r w:rsidRPr="00ED1D9A">
        <w:t>in den USA.</w:t>
      </w:r>
    </w:p>
    <w:p w:rsidR="00ED1D9A" w:rsidRPr="004A4274" w:rsidRDefault="00ED1D9A" w:rsidP="00EB5CDC">
      <w:pPr>
        <w:pStyle w:val="Boilerplateberschrift"/>
        <w:rPr>
          <w:sz w:val="22"/>
        </w:rPr>
      </w:pPr>
      <w:r w:rsidRPr="004A4274">
        <w:rPr>
          <w:sz w:val="22"/>
        </w:rPr>
        <w:t>Für weitergehende Informationen wenden Sie sich bitte an:</w:t>
      </w:r>
    </w:p>
    <w:p w:rsidR="00ED1D9A" w:rsidRPr="00ED1D9A" w:rsidRDefault="009D6AEB" w:rsidP="00EB5CDC">
      <w:pPr>
        <w:pStyle w:val="BoilerplateText"/>
      </w:pPr>
      <w:r>
        <w:t>Dr. Christina Ohde-Benna</w:t>
      </w:r>
      <w:r>
        <w:br/>
      </w:r>
      <w:r w:rsidR="00ED1D9A" w:rsidRPr="00ED1D9A">
        <w:t>Method Park Holding AG, Wetterkreuz 19a, 91058 Erlangen</w:t>
      </w:r>
      <w:r w:rsidR="00ED1D9A" w:rsidRPr="00ED1D9A">
        <w:br/>
        <w:t>Tel. +49 9131 97206-28</w:t>
      </w:r>
      <w:r>
        <w:t>6</w:t>
      </w:r>
      <w:r w:rsidR="00ED1D9A" w:rsidRPr="00ED1D9A">
        <w:t>, Fax +49 9131 97206-280</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rsidR="008379C7" w:rsidRDefault="008379C7" w:rsidP="005977BC">
      <w:pPr>
        <w:pStyle w:val="berschrift4"/>
      </w:pPr>
      <w:r w:rsidRPr="00F23890">
        <w:lastRenderedPageBreak/>
        <w:t>Verfügbares Bildmaterial:</w:t>
      </w:r>
    </w:p>
    <w:p w:rsidR="00543061" w:rsidRDefault="00543061" w:rsidP="00F23890">
      <w:pPr>
        <w:pStyle w:val="BildmaterialText"/>
      </w:pPr>
      <w:r>
        <w:rPr>
          <w:noProof/>
        </w:rPr>
        <w:drawing>
          <wp:inline distT="0" distB="0" distL="0" distR="0">
            <wp:extent cx="2700000" cy="1800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zu - Heiko Zastr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F23890" w:rsidRPr="00543061" w:rsidRDefault="00543061" w:rsidP="00543061">
      <w:pPr>
        <w:pStyle w:val="BildmaterialText"/>
        <w:spacing w:line="240" w:lineRule="auto"/>
        <w:rPr>
          <w:sz w:val="20"/>
        </w:rPr>
      </w:pPr>
      <w:r w:rsidRPr="00543061">
        <w:rPr>
          <w:sz w:val="20"/>
        </w:rPr>
        <w:t xml:space="preserve">Heiko Zastrau, Method Park </w:t>
      </w:r>
      <w:proofErr w:type="spellStart"/>
      <w:r w:rsidRPr="00543061">
        <w:rPr>
          <w:sz w:val="20"/>
        </w:rPr>
        <w:t>Principal</w:t>
      </w:r>
      <w:proofErr w:type="spellEnd"/>
      <w:r w:rsidRPr="00543061">
        <w:rPr>
          <w:sz w:val="20"/>
        </w:rPr>
        <w:t xml:space="preserve"> Consultant</w:t>
      </w:r>
      <w:r>
        <w:rPr>
          <w:sz w:val="20"/>
        </w:rPr>
        <w:t xml:space="preserve"> und Leiter der ASQF Fachgruppe Automotive Berlin/Brandenburg</w:t>
      </w:r>
    </w:p>
    <w:sectPr w:rsidR="00F23890" w:rsidRPr="00543061" w:rsidSect="000F5807">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B6C" w:rsidRDefault="00756B6C">
      <w:r>
        <w:separator/>
      </w:r>
    </w:p>
  </w:endnote>
  <w:endnote w:type="continuationSeparator" w:id="0">
    <w:p w:rsidR="00756B6C" w:rsidRDefault="007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B6C" w:rsidRDefault="00756B6C">
      <w:r>
        <w:separator/>
      </w:r>
    </w:p>
  </w:footnote>
  <w:footnote w:type="continuationSeparator" w:id="0">
    <w:p w:rsidR="00756B6C" w:rsidRDefault="0075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9C7"/>
    <w:rsid w:val="000479AA"/>
    <w:rsid w:val="00054AD9"/>
    <w:rsid w:val="0006738D"/>
    <w:rsid w:val="0007501D"/>
    <w:rsid w:val="000764E8"/>
    <w:rsid w:val="0008087A"/>
    <w:rsid w:val="00084BC3"/>
    <w:rsid w:val="000909F2"/>
    <w:rsid w:val="000A4AE7"/>
    <w:rsid w:val="000A5321"/>
    <w:rsid w:val="000A6AFC"/>
    <w:rsid w:val="000F5807"/>
    <w:rsid w:val="000F681C"/>
    <w:rsid w:val="00122B73"/>
    <w:rsid w:val="001657C3"/>
    <w:rsid w:val="00167806"/>
    <w:rsid w:val="00171E2E"/>
    <w:rsid w:val="00184F99"/>
    <w:rsid w:val="001B0909"/>
    <w:rsid w:val="001B4E55"/>
    <w:rsid w:val="002230FC"/>
    <w:rsid w:val="00242EF1"/>
    <w:rsid w:val="00255EAA"/>
    <w:rsid w:val="002663CA"/>
    <w:rsid w:val="0026723C"/>
    <w:rsid w:val="00273B74"/>
    <w:rsid w:val="00274EBC"/>
    <w:rsid w:val="00282095"/>
    <w:rsid w:val="002A6917"/>
    <w:rsid w:val="002B26BF"/>
    <w:rsid w:val="002C236D"/>
    <w:rsid w:val="002C3DC4"/>
    <w:rsid w:val="002D0204"/>
    <w:rsid w:val="002E2B89"/>
    <w:rsid w:val="002E3B62"/>
    <w:rsid w:val="003460E6"/>
    <w:rsid w:val="00355F75"/>
    <w:rsid w:val="00357B41"/>
    <w:rsid w:val="00362AF0"/>
    <w:rsid w:val="00363B18"/>
    <w:rsid w:val="00391ECC"/>
    <w:rsid w:val="003A36B6"/>
    <w:rsid w:val="003A74B7"/>
    <w:rsid w:val="003E4AFC"/>
    <w:rsid w:val="003F2D2C"/>
    <w:rsid w:val="003F7059"/>
    <w:rsid w:val="003F7439"/>
    <w:rsid w:val="003F7A8A"/>
    <w:rsid w:val="004019E6"/>
    <w:rsid w:val="00411FAE"/>
    <w:rsid w:val="00425776"/>
    <w:rsid w:val="00443C2A"/>
    <w:rsid w:val="00465FC1"/>
    <w:rsid w:val="00487279"/>
    <w:rsid w:val="004A4274"/>
    <w:rsid w:val="004C528F"/>
    <w:rsid w:val="004D2127"/>
    <w:rsid w:val="004E5FF7"/>
    <w:rsid w:val="005300BF"/>
    <w:rsid w:val="00543061"/>
    <w:rsid w:val="0057072D"/>
    <w:rsid w:val="005977BC"/>
    <w:rsid w:val="005D5BC8"/>
    <w:rsid w:val="00600CAB"/>
    <w:rsid w:val="00604D1C"/>
    <w:rsid w:val="00614CAF"/>
    <w:rsid w:val="006366F7"/>
    <w:rsid w:val="006454E0"/>
    <w:rsid w:val="00647E74"/>
    <w:rsid w:val="006810B7"/>
    <w:rsid w:val="006835F9"/>
    <w:rsid w:val="006A0D24"/>
    <w:rsid w:val="006B6016"/>
    <w:rsid w:val="006C7E3A"/>
    <w:rsid w:val="007404FE"/>
    <w:rsid w:val="007474C1"/>
    <w:rsid w:val="00756B6C"/>
    <w:rsid w:val="007A21D4"/>
    <w:rsid w:val="007C7D0F"/>
    <w:rsid w:val="007C7FC3"/>
    <w:rsid w:val="007D3091"/>
    <w:rsid w:val="0081096C"/>
    <w:rsid w:val="008379C7"/>
    <w:rsid w:val="0089645C"/>
    <w:rsid w:val="00926E0E"/>
    <w:rsid w:val="00933360"/>
    <w:rsid w:val="009617B7"/>
    <w:rsid w:val="00980A68"/>
    <w:rsid w:val="009B30C0"/>
    <w:rsid w:val="009D6AEB"/>
    <w:rsid w:val="009F19CD"/>
    <w:rsid w:val="00A246BE"/>
    <w:rsid w:val="00A43F94"/>
    <w:rsid w:val="00A44933"/>
    <w:rsid w:val="00A46749"/>
    <w:rsid w:val="00A561A9"/>
    <w:rsid w:val="00A56C4E"/>
    <w:rsid w:val="00A57019"/>
    <w:rsid w:val="00A75FBC"/>
    <w:rsid w:val="00A81924"/>
    <w:rsid w:val="00AA673C"/>
    <w:rsid w:val="00AA6789"/>
    <w:rsid w:val="00AD02B2"/>
    <w:rsid w:val="00AE0585"/>
    <w:rsid w:val="00AF066F"/>
    <w:rsid w:val="00B112FC"/>
    <w:rsid w:val="00B1165A"/>
    <w:rsid w:val="00B6123F"/>
    <w:rsid w:val="00B63095"/>
    <w:rsid w:val="00BA4B17"/>
    <w:rsid w:val="00BB1354"/>
    <w:rsid w:val="00BC3208"/>
    <w:rsid w:val="00BC3A3F"/>
    <w:rsid w:val="00BC7F63"/>
    <w:rsid w:val="00BF464A"/>
    <w:rsid w:val="00C15F2E"/>
    <w:rsid w:val="00C1704F"/>
    <w:rsid w:val="00C20779"/>
    <w:rsid w:val="00C23C89"/>
    <w:rsid w:val="00C358A5"/>
    <w:rsid w:val="00C50EDE"/>
    <w:rsid w:val="00CA2222"/>
    <w:rsid w:val="00CC3E2A"/>
    <w:rsid w:val="00CE6B88"/>
    <w:rsid w:val="00D002AE"/>
    <w:rsid w:val="00D14645"/>
    <w:rsid w:val="00D774DA"/>
    <w:rsid w:val="00DE082F"/>
    <w:rsid w:val="00DE1BEE"/>
    <w:rsid w:val="00E11AD9"/>
    <w:rsid w:val="00E24E6F"/>
    <w:rsid w:val="00E25087"/>
    <w:rsid w:val="00E558E7"/>
    <w:rsid w:val="00E86E5B"/>
    <w:rsid w:val="00EB5CDC"/>
    <w:rsid w:val="00EC7073"/>
    <w:rsid w:val="00EC7AE2"/>
    <w:rsid w:val="00ED1D9A"/>
    <w:rsid w:val="00ED3B30"/>
    <w:rsid w:val="00EE2DAA"/>
    <w:rsid w:val="00EE6290"/>
    <w:rsid w:val="00F06CB8"/>
    <w:rsid w:val="00F1109D"/>
    <w:rsid w:val="00F23890"/>
    <w:rsid w:val="00F518D0"/>
    <w:rsid w:val="00F71404"/>
    <w:rsid w:val="00F74716"/>
    <w:rsid w:val="00F76909"/>
    <w:rsid w:val="00F80C7D"/>
    <w:rsid w:val="00F82178"/>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C9CBD"/>
  <w15:docId w15:val="{937C0402-3342-4FC5-B219-CECF0BD9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4715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christina.ohde-benna@outlook.de</cp:lastModifiedBy>
  <cp:revision>2</cp:revision>
  <cp:lastPrinted>2017-05-02T10:32:00Z</cp:lastPrinted>
  <dcterms:created xsi:type="dcterms:W3CDTF">2018-02-27T11:11:00Z</dcterms:created>
  <dcterms:modified xsi:type="dcterms:W3CDTF">2018-02-27T11:11:00Z</dcterms:modified>
</cp:coreProperties>
</file>