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1A81" w14:textId="77777777" w:rsidR="006366F7" w:rsidRPr="004C528F" w:rsidRDefault="00FB0A04" w:rsidP="005977BC">
      <w:pPr>
        <w:pStyle w:val="berschrift3"/>
      </w:pPr>
      <w:r w:rsidRPr="004C528F">
        <w:t>Pressenotiz</w:t>
      </w:r>
    </w:p>
    <w:p w14:paraId="158CC485" w14:textId="77777777" w:rsidR="006366F7" w:rsidRPr="004C528F" w:rsidRDefault="006366F7" w:rsidP="006454E0"/>
    <w:p w14:paraId="545BED52" w14:textId="77777777" w:rsidR="006366F7" w:rsidRPr="004C528F" w:rsidRDefault="002D72DA" w:rsidP="00ED1D9A">
      <w:pPr>
        <w:pStyle w:val="berschrift3"/>
      </w:pPr>
      <w:r>
        <w:t>VariantWorld.2017</w:t>
      </w:r>
      <w:r w:rsidR="00995C4F">
        <w:t xml:space="preserve"> ein voller Erfolg</w:t>
      </w:r>
    </w:p>
    <w:p w14:paraId="65AC35CF" w14:textId="77777777" w:rsidR="007C7FC3" w:rsidRPr="004C528F" w:rsidRDefault="007C7FC3" w:rsidP="005977BC"/>
    <w:p w14:paraId="1A9929EE" w14:textId="77777777" w:rsidR="004A4274" w:rsidRDefault="008432C3" w:rsidP="004C528F">
      <w:pPr>
        <w:pStyle w:val="Teaser"/>
      </w:pPr>
      <w:r>
        <w:t>Über 80</w:t>
      </w:r>
      <w:r w:rsidR="00694D67">
        <w:t xml:space="preserve"> Teilnehmer folgten vergangene Woche der Einladung </w:t>
      </w:r>
      <w:r w:rsidR="000B686F">
        <w:t>des</w:t>
      </w:r>
      <w:r w:rsidR="00694D67">
        <w:t xml:space="preserve"> Hanser Verlag</w:t>
      </w:r>
      <w:r w:rsidR="000B686F">
        <w:t>s</w:t>
      </w:r>
      <w:r w:rsidR="00694D67">
        <w:t xml:space="preserve"> und Method Park zur ersten VariantWorld nach Leipzig. Aktuelle Entwicklungen</w:t>
      </w:r>
      <w:r>
        <w:t>, Herausforderungen und Lösungsansätze</w:t>
      </w:r>
      <w:r w:rsidR="00694D67">
        <w:t xml:space="preserve"> im Variantenmanagement für Software und Systems Engineering standen im Mittelpunkt </w:t>
      </w:r>
      <w:r w:rsidR="00B17B51">
        <w:t>der</w:t>
      </w:r>
      <w:r w:rsidR="00694D67">
        <w:t xml:space="preserve"> zweitägigen </w:t>
      </w:r>
      <w:r>
        <w:t>Fachkonferenz</w:t>
      </w:r>
      <w:r w:rsidR="00694D67">
        <w:t>.</w:t>
      </w:r>
    </w:p>
    <w:p w14:paraId="00EA603D" w14:textId="77777777" w:rsidR="0009630A" w:rsidRPr="004C528F" w:rsidRDefault="0009630A" w:rsidP="0009630A"/>
    <w:p w14:paraId="3A7AB04B" w14:textId="77777777" w:rsidR="00507996" w:rsidRDefault="004C528F" w:rsidP="006A0D24">
      <w:r>
        <w:t xml:space="preserve">Erlangen, </w:t>
      </w:r>
      <w:r w:rsidR="00995C4F">
        <w:t>16.05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694D67">
        <w:t xml:space="preserve">Am 10. und 11. Mai fand </w:t>
      </w:r>
      <w:r w:rsidR="00507996">
        <w:t>in Leipzig mit der VariantWorld.2017 die erste gemeinsam von Method Park und dem Carl Hanser Verlag initiierte und konzipierte Konferenz zum Thema Varianten- und Komplexitätsmanagement</w:t>
      </w:r>
      <w:r w:rsidR="008432C3">
        <w:t xml:space="preserve"> im Software- und Systems Engineering</w:t>
      </w:r>
      <w:r w:rsidR="00507996">
        <w:t xml:space="preserve"> </w:t>
      </w:r>
      <w:r w:rsidR="00694D67">
        <w:t xml:space="preserve">statt. </w:t>
      </w:r>
      <w:r w:rsidR="00507996">
        <w:t xml:space="preserve">Prof. Ina Schäfer von der TU Braunschweig </w:t>
      </w:r>
      <w:r w:rsidR="000B686F">
        <w:t>übernahm</w:t>
      </w:r>
      <w:r w:rsidR="00507996">
        <w:t xml:space="preserve"> die Tagungsleitung</w:t>
      </w:r>
      <w:r w:rsidR="000B686F">
        <w:t>.</w:t>
      </w:r>
    </w:p>
    <w:p w14:paraId="0FCA0691" w14:textId="0DA3EB43" w:rsidR="00184F99" w:rsidRDefault="00B17B51" w:rsidP="006A0D24">
      <w:r>
        <w:t xml:space="preserve">Im Fokus von Vorträgen, Erfahrungsberichten und Diskussion stand die Beherrschung von Variantenvielfalt in der </w:t>
      </w:r>
      <w:r w:rsidR="008432C3">
        <w:t>Software- und System</w:t>
      </w:r>
      <w:r>
        <w:t>-Entwicklung. Hier sind viele Unternehmen</w:t>
      </w:r>
      <w:r w:rsidR="008432C3">
        <w:t xml:space="preserve"> an einem Erfahrungsaustausch mit Kollegen aus verschiedenen Domänen interessiert. Vor allem aber auch</w:t>
      </w:r>
      <w:r>
        <w:t xml:space="preserve"> auf der Suche nach neuen, effizienten Lösungen</w:t>
      </w:r>
      <w:r w:rsidR="0052455C">
        <w:t xml:space="preserve"> und geeigneten Werkzeugen</w:t>
      </w:r>
      <w:r w:rsidR="008432C3">
        <w:t xml:space="preserve">. </w:t>
      </w:r>
      <w:r>
        <w:t>Dies war auch in der begleiten</w:t>
      </w:r>
      <w:r w:rsidR="000B686F">
        <w:t>den Ausstellung am Method Park Messes</w:t>
      </w:r>
      <w:r>
        <w:t>tand spürbar. „</w:t>
      </w:r>
      <w:r w:rsidR="000B686F">
        <w:t xml:space="preserve">Die Fachbesucher interessierten sich vor allem für </w:t>
      </w:r>
      <w:r w:rsidR="008432C3">
        <w:t>konkrete Lösungsmethoden und Prozessunterstützung für die Produktlinien-Entwicklung durch Stages</w:t>
      </w:r>
      <w:r>
        <w:t>“</w:t>
      </w:r>
      <w:r w:rsidR="00F7565C">
        <w:t>,</w:t>
      </w:r>
      <w:r>
        <w:t xml:space="preserve"> resümiert</w:t>
      </w:r>
      <w:r w:rsidR="000B686F">
        <w:t>e</w:t>
      </w:r>
      <w:r>
        <w:t xml:space="preserve"> Dr. Sebastian Oster, bei Method Park </w:t>
      </w:r>
      <w:r w:rsidR="000B686F">
        <w:t xml:space="preserve">als </w:t>
      </w:r>
      <w:r>
        <w:t xml:space="preserve">Principal Consultant </w:t>
      </w:r>
      <w:r w:rsidR="000B686F">
        <w:lastRenderedPageBreak/>
        <w:t xml:space="preserve">verantwortlich </w:t>
      </w:r>
      <w:r>
        <w:t>für die Beratung zum Varianten</w:t>
      </w:r>
      <w:r w:rsidR="008432C3">
        <w:t>- und Komplexitäts</w:t>
      </w:r>
      <w:r>
        <w:t>management</w:t>
      </w:r>
      <w:r w:rsidR="000B686F">
        <w:t>.</w:t>
      </w:r>
    </w:p>
    <w:p w14:paraId="546A9508" w14:textId="77777777" w:rsidR="00507996" w:rsidRDefault="00507996" w:rsidP="006A0D24">
      <w:r>
        <w:t xml:space="preserve">Im Anschluss an den ersten Konferenztag </w:t>
      </w:r>
      <w:r w:rsidR="000B686F">
        <w:t>hatten die Veranstalter zu einem kurzen Spaziergang durch die Leipziger Innenstadt und dem Besuch des historischen Ratskellers eingeladen, so dass die Teilnehmer weitere Gelegenheit zum Social Networking hatten.</w:t>
      </w:r>
    </w:p>
    <w:p w14:paraId="17E44221" w14:textId="6FC619A8" w:rsidR="00507996" w:rsidRDefault="008432C3" w:rsidP="000B686F">
      <w:r>
        <w:t xml:space="preserve">Die </w:t>
      </w:r>
      <w:r w:rsidR="000B686F">
        <w:t>Konferenzbesucher</w:t>
      </w:r>
      <w:r w:rsidR="00507996">
        <w:t xml:space="preserve"> </w:t>
      </w:r>
      <w:r w:rsidR="000B686F">
        <w:t xml:space="preserve">aus so unterschiedlichen Branchen wie Automotive, Aerospace, Medical Devices und IT-Supplier </w:t>
      </w:r>
      <w:r w:rsidR="00507996">
        <w:t xml:space="preserve">machten die VariantWorld bereits bei deren Premiere </w:t>
      </w:r>
      <w:r>
        <w:t xml:space="preserve">zu einem </w:t>
      </w:r>
      <w:bookmarkStart w:id="0" w:name="_GoBack"/>
      <w:bookmarkEnd w:id="0"/>
      <w:r w:rsidR="000B686F">
        <w:t>vollen Erfolg und zu</w:t>
      </w:r>
      <w:r w:rsidR="00507996">
        <w:t>r umsatzstärksten Method Park Konferenz</w:t>
      </w:r>
      <w:r w:rsidR="000B686F">
        <w:t xml:space="preserve"> überhaupt</w:t>
      </w:r>
      <w:r w:rsidR="00507996">
        <w:t xml:space="preserve">. Bestärkt von diesem Erfolg werden Method Park und der Hanser Verlag in den nächsten Wochen die Vorbereitung </w:t>
      </w:r>
      <w:r w:rsidR="00F7565C">
        <w:t>der VariantWorld.2018 beginnen.</w:t>
      </w:r>
    </w:p>
    <w:p w14:paraId="2AC9A6E2" w14:textId="6D41166D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F7565C">
        <w:rPr>
          <w:i/>
        </w:rPr>
        <w:t>2.052</w:t>
      </w:r>
    </w:p>
    <w:p w14:paraId="1513FD1A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3AE18F7C" w14:textId="77777777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F06CB8">
        <w:t>, Hannover</w:t>
      </w:r>
      <w:r w:rsidRPr="00ED1D9A">
        <w:t xml:space="preserve"> </w:t>
      </w:r>
      <w:r w:rsidR="00C337BB">
        <w:t xml:space="preserve">und Frankfurt </w:t>
      </w:r>
      <w:r w:rsidRPr="00ED1D9A">
        <w:t>sowie Detroit</w:t>
      </w:r>
      <w:r w:rsidR="0009630A">
        <w:t>,</w:t>
      </w:r>
      <w:r w:rsidRPr="00ED1D9A">
        <w:t xml:space="preserve"> </w:t>
      </w:r>
      <w:r w:rsidR="0009630A" w:rsidRPr="00ED1D9A">
        <w:t xml:space="preserve">Miami </w:t>
      </w:r>
      <w:r w:rsidRPr="00ED1D9A">
        <w:t>und</w:t>
      </w:r>
      <w:r w:rsidR="0009630A">
        <w:t xml:space="preserve"> Pittsburgh</w:t>
      </w:r>
      <w:r w:rsidRPr="00ED1D9A">
        <w:t xml:space="preserve"> in den USA.</w:t>
      </w:r>
    </w:p>
    <w:p w14:paraId="7A4A54FF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10ABA962" w14:textId="77777777"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248DDA10" w14:textId="77777777"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14:paraId="70F359E6" w14:textId="77777777" w:rsidR="00F23890" w:rsidRDefault="000B686F" w:rsidP="00F23890">
      <w:pPr>
        <w:pStyle w:val="BildmaterialText"/>
      </w:pPr>
      <w:r>
        <w:rPr>
          <w:noProof/>
        </w:rPr>
        <w:drawing>
          <wp:inline distT="0" distB="0" distL="0" distR="0" wp14:anchorId="4148F4BB" wp14:editId="26E17B75">
            <wp:extent cx="4859655" cy="207073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iantWorld.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AE56" w14:textId="53CFD791" w:rsidR="000B686F" w:rsidRPr="00F7565C" w:rsidRDefault="00F7565C" w:rsidP="00F7565C">
      <w:pPr>
        <w:pStyle w:val="BildmaterialText"/>
        <w:spacing w:line="240" w:lineRule="auto"/>
        <w:rPr>
          <w:sz w:val="20"/>
        </w:rPr>
      </w:pPr>
      <w:r w:rsidRPr="00F7565C">
        <w:rPr>
          <w:sz w:val="20"/>
        </w:rPr>
        <w:t>Fachvorträge und Erfahrungsberichte machten die VariantWorld.2017</w:t>
      </w:r>
      <w:r w:rsidRPr="00F7565C">
        <w:rPr>
          <w:sz w:val="20"/>
        </w:rPr>
        <w:t xml:space="preserve"> </w:t>
      </w:r>
      <w:r w:rsidRPr="00F7565C">
        <w:rPr>
          <w:sz w:val="20"/>
        </w:rPr>
        <w:t>spannend.</w:t>
      </w:r>
    </w:p>
    <w:p w14:paraId="678DA938" w14:textId="569491B1" w:rsidR="00F7565C" w:rsidRDefault="00F7565C" w:rsidP="00F7565C">
      <w:pPr>
        <w:pStyle w:val="BildmaterialText"/>
      </w:pPr>
      <w:r>
        <w:rPr>
          <w:noProof/>
        </w:rPr>
        <w:drawing>
          <wp:inline distT="0" distB="0" distL="0" distR="0" wp14:anchorId="51D27825" wp14:editId="64095F29">
            <wp:extent cx="4859655" cy="36461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iantWorld.2017 Abendveranstalt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1F6D" w14:textId="5C5B654F" w:rsidR="00F7565C" w:rsidRPr="00F7565C" w:rsidRDefault="00F7565C" w:rsidP="00F7565C">
      <w:pPr>
        <w:spacing w:before="0" w:after="0" w:line="240" w:lineRule="auto"/>
        <w:jc w:val="left"/>
        <w:rPr>
          <w:sz w:val="20"/>
          <w:szCs w:val="20"/>
        </w:rPr>
      </w:pPr>
      <w:r w:rsidRPr="00F7565C">
        <w:rPr>
          <w:sz w:val="20"/>
          <w:szCs w:val="20"/>
        </w:rPr>
        <w:t>Zur Abendveranstaltung waren die Teilnehmer der VariantWorld.2017 in den historischen Ratskeller von Leipzig eingeladen.</w:t>
      </w:r>
    </w:p>
    <w:sectPr w:rsidR="00F7565C" w:rsidRPr="00F7565C" w:rsidSect="000F5807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622C" w14:textId="77777777" w:rsidR="009857F8" w:rsidRDefault="009857F8">
      <w:r>
        <w:separator/>
      </w:r>
    </w:p>
  </w:endnote>
  <w:endnote w:type="continuationSeparator" w:id="0">
    <w:p w14:paraId="3CC35144" w14:textId="77777777" w:rsidR="009857F8" w:rsidRDefault="009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1D1F" w14:textId="77777777" w:rsidR="009857F8" w:rsidRDefault="009857F8">
      <w:r>
        <w:separator/>
      </w:r>
    </w:p>
  </w:footnote>
  <w:footnote w:type="continuationSeparator" w:id="0">
    <w:p w14:paraId="2FB83D95" w14:textId="77777777" w:rsidR="009857F8" w:rsidRDefault="0098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E5F7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2C41D7BD" wp14:editId="74FE27F4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B686F"/>
    <w:rsid w:val="000F5807"/>
    <w:rsid w:val="000F681C"/>
    <w:rsid w:val="00122B73"/>
    <w:rsid w:val="001657C3"/>
    <w:rsid w:val="00167806"/>
    <w:rsid w:val="00171E2E"/>
    <w:rsid w:val="00184F99"/>
    <w:rsid w:val="001851A2"/>
    <w:rsid w:val="001B0909"/>
    <w:rsid w:val="002230FC"/>
    <w:rsid w:val="00242EF1"/>
    <w:rsid w:val="00255EAA"/>
    <w:rsid w:val="00262815"/>
    <w:rsid w:val="002663CA"/>
    <w:rsid w:val="0026723C"/>
    <w:rsid w:val="00273B74"/>
    <w:rsid w:val="00282095"/>
    <w:rsid w:val="002A7485"/>
    <w:rsid w:val="002C236D"/>
    <w:rsid w:val="002C3DC4"/>
    <w:rsid w:val="002D0204"/>
    <w:rsid w:val="002D72DA"/>
    <w:rsid w:val="002E3B62"/>
    <w:rsid w:val="003460E6"/>
    <w:rsid w:val="00355F75"/>
    <w:rsid w:val="00357B41"/>
    <w:rsid w:val="00362AF0"/>
    <w:rsid w:val="00363B18"/>
    <w:rsid w:val="003A74B7"/>
    <w:rsid w:val="003B0906"/>
    <w:rsid w:val="003B5010"/>
    <w:rsid w:val="003E4AFC"/>
    <w:rsid w:val="003F2D2C"/>
    <w:rsid w:val="003F7A8A"/>
    <w:rsid w:val="004019E6"/>
    <w:rsid w:val="00411FAE"/>
    <w:rsid w:val="00425776"/>
    <w:rsid w:val="0042686E"/>
    <w:rsid w:val="00443C2A"/>
    <w:rsid w:val="00465FC1"/>
    <w:rsid w:val="00487279"/>
    <w:rsid w:val="004A4274"/>
    <w:rsid w:val="004C36AB"/>
    <w:rsid w:val="004C528F"/>
    <w:rsid w:val="004D2127"/>
    <w:rsid w:val="00507996"/>
    <w:rsid w:val="0052455C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835F9"/>
    <w:rsid w:val="00694D67"/>
    <w:rsid w:val="006A0D24"/>
    <w:rsid w:val="006B6016"/>
    <w:rsid w:val="006C7E3A"/>
    <w:rsid w:val="007404FE"/>
    <w:rsid w:val="007474C1"/>
    <w:rsid w:val="00747BFF"/>
    <w:rsid w:val="007A21D4"/>
    <w:rsid w:val="007B541A"/>
    <w:rsid w:val="007C7D0F"/>
    <w:rsid w:val="007C7FC3"/>
    <w:rsid w:val="007D3091"/>
    <w:rsid w:val="0081096C"/>
    <w:rsid w:val="008379C7"/>
    <w:rsid w:val="008432C3"/>
    <w:rsid w:val="0089645C"/>
    <w:rsid w:val="00926E0E"/>
    <w:rsid w:val="00933360"/>
    <w:rsid w:val="009617B7"/>
    <w:rsid w:val="00980A68"/>
    <w:rsid w:val="009857F8"/>
    <w:rsid w:val="00995C4F"/>
    <w:rsid w:val="009B0643"/>
    <w:rsid w:val="009B30C0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F066F"/>
    <w:rsid w:val="00B112FC"/>
    <w:rsid w:val="00B1165A"/>
    <w:rsid w:val="00B17B51"/>
    <w:rsid w:val="00B34B67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37BB"/>
    <w:rsid w:val="00C358A5"/>
    <w:rsid w:val="00C71934"/>
    <w:rsid w:val="00CA2222"/>
    <w:rsid w:val="00CC3E2A"/>
    <w:rsid w:val="00CE6B88"/>
    <w:rsid w:val="00D002AE"/>
    <w:rsid w:val="00D07F59"/>
    <w:rsid w:val="00D14645"/>
    <w:rsid w:val="00D84E63"/>
    <w:rsid w:val="00DE082F"/>
    <w:rsid w:val="00DE1BEE"/>
    <w:rsid w:val="00E25087"/>
    <w:rsid w:val="00E43DDE"/>
    <w:rsid w:val="00E86E5B"/>
    <w:rsid w:val="00EB5CDC"/>
    <w:rsid w:val="00EC7073"/>
    <w:rsid w:val="00EC7AE2"/>
    <w:rsid w:val="00ED1D9A"/>
    <w:rsid w:val="00ED3B30"/>
    <w:rsid w:val="00EE2DAA"/>
    <w:rsid w:val="00EE6290"/>
    <w:rsid w:val="00F06CB8"/>
    <w:rsid w:val="00F23890"/>
    <w:rsid w:val="00F518D0"/>
    <w:rsid w:val="00F71404"/>
    <w:rsid w:val="00F74716"/>
    <w:rsid w:val="00F7565C"/>
    <w:rsid w:val="00F76909"/>
    <w:rsid w:val="00F80C7D"/>
    <w:rsid w:val="00F82178"/>
    <w:rsid w:val="00FA05CE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80C7A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8432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432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32C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3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32C3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3931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2017-05-16T11:07:00Z</cp:lastPrinted>
  <dcterms:created xsi:type="dcterms:W3CDTF">2017-05-16T11:09:00Z</dcterms:created>
  <dcterms:modified xsi:type="dcterms:W3CDTF">2017-05-16T11:09:00Z</dcterms:modified>
</cp:coreProperties>
</file>