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2F0B99" w:rsidRDefault="006366F7" w:rsidP="006454E0">
      <w:pPr>
        <w:pStyle w:val="Presseinformation"/>
      </w:pPr>
      <w:r w:rsidRPr="002F0B99">
        <w:t xml:space="preserve">Presseinformation / </w:t>
      </w:r>
      <w:r w:rsidR="002F0B99" w:rsidRPr="002F0B99">
        <w:t>05.06.2014</w:t>
      </w:r>
    </w:p>
    <w:p w:rsidR="006366F7" w:rsidRPr="002F0B99" w:rsidRDefault="006366F7" w:rsidP="006454E0"/>
    <w:p w:rsidR="006366F7" w:rsidRPr="002F0B99" w:rsidRDefault="006366F7" w:rsidP="006454E0"/>
    <w:p w:rsidR="006366F7" w:rsidRPr="002F0B99" w:rsidRDefault="006366F7" w:rsidP="006454E0"/>
    <w:p w:rsidR="006366F7" w:rsidRPr="002F0B99" w:rsidRDefault="002F0B99" w:rsidP="006454E0">
      <w:pPr>
        <w:pStyle w:val="Headline"/>
      </w:pPr>
      <w:r w:rsidRPr="002F0B99">
        <w:t xml:space="preserve">Method Park gewinnt den IBM-Preis “Innovation in Systems </w:t>
      </w:r>
      <w:r>
        <w:t>Development“</w:t>
      </w:r>
    </w:p>
    <w:p w:rsidR="006366F7" w:rsidRPr="002F0B99" w:rsidRDefault="006366F7" w:rsidP="006454E0"/>
    <w:p w:rsidR="006454E0" w:rsidRPr="002F0B99" w:rsidRDefault="006454E0" w:rsidP="006454E0"/>
    <w:p w:rsidR="007C7FC3" w:rsidRPr="002F0B99" w:rsidRDefault="007C7FC3" w:rsidP="006454E0"/>
    <w:p w:rsidR="00FC1328" w:rsidRDefault="00561423" w:rsidP="006454E0">
      <w:pPr>
        <w:pStyle w:val="Text0"/>
      </w:pPr>
      <w:r w:rsidRPr="00561423">
        <w:t xml:space="preserve">Auf der diesjährigen </w:t>
      </w:r>
      <w:proofErr w:type="spellStart"/>
      <w:r w:rsidR="00046C0C" w:rsidRPr="00561423">
        <w:t>Innovate</w:t>
      </w:r>
      <w:proofErr w:type="spellEnd"/>
      <w:r w:rsidR="00046C0C">
        <w:t>, der</w:t>
      </w:r>
      <w:r w:rsidR="00046C0C" w:rsidRPr="00561423">
        <w:t xml:space="preserve"> </w:t>
      </w:r>
      <w:r w:rsidRPr="00561423">
        <w:t>IBM</w:t>
      </w:r>
      <w:r w:rsidR="00046C0C">
        <w:t>-</w:t>
      </w:r>
      <w:r w:rsidRPr="00561423">
        <w:t xml:space="preserve">Konferenz </w:t>
      </w:r>
      <w:r w:rsidR="00FC1328">
        <w:t>in Orlando/Florida</w:t>
      </w:r>
      <w:r w:rsidR="009918EB">
        <w:t xml:space="preserve"> vom 1. bis 5. Juni 2014</w:t>
      </w:r>
      <w:r w:rsidR="00046C0C">
        <w:t>, wurde</w:t>
      </w:r>
      <w:r w:rsidRPr="00561423">
        <w:t xml:space="preserve"> Method Park </w:t>
      </w:r>
      <w:r w:rsidR="00046C0C">
        <w:t>mit dem</w:t>
      </w:r>
      <w:r w:rsidRPr="00561423">
        <w:t xml:space="preserve"> “Innovation in Systems Development Business Partner Award 2014”</w:t>
      </w:r>
      <w:r w:rsidR="00046C0C">
        <w:t xml:space="preserve"> ausgezeichnet</w:t>
      </w:r>
      <w:r w:rsidRPr="00561423">
        <w:t xml:space="preserve">. </w:t>
      </w:r>
      <w:r>
        <w:t>Diese</w:t>
      </w:r>
      <w:r w:rsidR="00046C0C">
        <w:t>r</w:t>
      </w:r>
      <w:r>
        <w:t xml:space="preserve"> begehrte </w:t>
      </w:r>
      <w:r w:rsidR="00046C0C">
        <w:t xml:space="preserve">Preis </w:t>
      </w:r>
      <w:r w:rsidR="00243EB4">
        <w:t>würdigt den</w:t>
      </w:r>
      <w:r>
        <w:t xml:space="preserve"> Beitrag und de</w:t>
      </w:r>
      <w:r w:rsidR="00243EB4">
        <w:t>n Nutzen</w:t>
      </w:r>
      <w:r>
        <w:t xml:space="preserve">, den </w:t>
      </w:r>
      <w:r w:rsidR="00046C0C">
        <w:t>„Stages“</w:t>
      </w:r>
      <w:r w:rsidR="00FC1328">
        <w:t xml:space="preserve"> -</w:t>
      </w:r>
      <w:r w:rsidR="00046C0C">
        <w:t xml:space="preserve"> </w:t>
      </w:r>
      <w:r>
        <w:t xml:space="preserve">das Prozessmanagement-System </w:t>
      </w:r>
      <w:r w:rsidR="00046C0C">
        <w:t>von Method Park</w:t>
      </w:r>
      <w:r w:rsidR="00FC1328">
        <w:t xml:space="preserve"> -</w:t>
      </w:r>
      <w:r w:rsidR="00046C0C">
        <w:t xml:space="preserve"> </w:t>
      </w:r>
      <w:r w:rsidRPr="00DA28E1">
        <w:t>den</w:t>
      </w:r>
      <w:r>
        <w:t xml:space="preserve"> </w:t>
      </w:r>
      <w:r w:rsidR="00234E6F">
        <w:t xml:space="preserve">zahlreichen Anwendern </w:t>
      </w:r>
      <w:r>
        <w:t>von IBM</w:t>
      </w:r>
      <w:r w:rsidR="00234E6F">
        <w:t>-Produkten</w:t>
      </w:r>
      <w:r>
        <w:t xml:space="preserve"> </w:t>
      </w:r>
      <w:r w:rsidR="00FC1328">
        <w:t>verschafft</w:t>
      </w:r>
      <w:r>
        <w:t xml:space="preserve">, </w:t>
      </w:r>
      <w:r w:rsidR="00DD7744">
        <w:t>da</w:t>
      </w:r>
      <w:r>
        <w:t xml:space="preserve"> es </w:t>
      </w:r>
      <w:r w:rsidR="00FC1328">
        <w:t>sich nahtlos in das</w:t>
      </w:r>
      <w:r>
        <w:t xml:space="preserve"> IBM</w:t>
      </w:r>
      <w:r w:rsidR="00FC1328">
        <w:t>-Tool</w:t>
      </w:r>
      <w:r>
        <w:t xml:space="preserve"> </w:t>
      </w:r>
      <w:r w:rsidR="00234E6F">
        <w:t>„</w:t>
      </w:r>
      <w:r>
        <w:t>Rational Team Concert</w:t>
      </w:r>
      <w:r w:rsidR="00234E6F">
        <w:t>“</w:t>
      </w:r>
      <w:r>
        <w:t xml:space="preserve"> </w:t>
      </w:r>
      <w:r w:rsidR="00FC1328">
        <w:t>integriert</w:t>
      </w:r>
      <w:r w:rsidR="00DD7744">
        <w:t>.</w:t>
      </w:r>
    </w:p>
    <w:p w:rsidR="00FC1328" w:rsidRDefault="00FC1328" w:rsidP="006454E0">
      <w:pPr>
        <w:pStyle w:val="Text0"/>
      </w:pPr>
    </w:p>
    <w:p w:rsidR="006454E0" w:rsidRDefault="00561423" w:rsidP="006454E0">
      <w:pPr>
        <w:pStyle w:val="Text0"/>
      </w:pPr>
      <w:r>
        <w:t xml:space="preserve">Kristof </w:t>
      </w:r>
      <w:proofErr w:type="spellStart"/>
      <w:r>
        <w:t>K</w:t>
      </w:r>
      <w:r w:rsidR="00DD7744">
        <w:t>loe</w:t>
      </w:r>
      <w:r>
        <w:t>ckner</w:t>
      </w:r>
      <w:proofErr w:type="spellEnd"/>
      <w:r w:rsidR="00DD7744">
        <w:t xml:space="preserve">, </w:t>
      </w:r>
      <w:r>
        <w:t>General Manager der IBM Software Group</w:t>
      </w:r>
      <w:r w:rsidR="00DD7744">
        <w:t>,</w:t>
      </w:r>
      <w:r>
        <w:t xml:space="preserve"> erklärte bei der Preisverleihung: „Es ist sehr wichtig, das IBM Rati</w:t>
      </w:r>
      <w:r w:rsidR="00DD7744">
        <w:t>o</w:t>
      </w:r>
      <w:r>
        <w:t xml:space="preserve">nal </w:t>
      </w:r>
      <w:r w:rsidR="004E436F" w:rsidRPr="00DA28E1">
        <w:t>Öko</w:t>
      </w:r>
      <w:r w:rsidR="00C71009" w:rsidRPr="00DA28E1">
        <w:t>system</w:t>
      </w:r>
      <w:r>
        <w:t xml:space="preserve"> mit Partnern zu erweitern, die </w:t>
      </w:r>
      <w:r w:rsidR="00FC1328">
        <w:t>Anwendern</w:t>
      </w:r>
      <w:r>
        <w:t xml:space="preserve"> mehr Effizienz bringen und eine nachh</w:t>
      </w:r>
      <w:r w:rsidR="00FC1328">
        <w:t xml:space="preserve">altige </w:t>
      </w:r>
      <w:proofErr w:type="spellStart"/>
      <w:r w:rsidR="00FC1328">
        <w:t>W</w:t>
      </w:r>
      <w:r>
        <w:t>in</w:t>
      </w:r>
      <w:proofErr w:type="spellEnd"/>
      <w:r>
        <w:t>-</w:t>
      </w:r>
      <w:proofErr w:type="spellStart"/>
      <w:r w:rsidR="00FC1328">
        <w:t>W</w:t>
      </w:r>
      <w:r>
        <w:t>in</w:t>
      </w:r>
      <w:proofErr w:type="spellEnd"/>
      <w:r>
        <w:t>-Situation schaffen.“</w:t>
      </w:r>
    </w:p>
    <w:p w:rsidR="00FC1328" w:rsidRDefault="00FC1328" w:rsidP="006454E0">
      <w:pPr>
        <w:pStyle w:val="Text0"/>
      </w:pPr>
    </w:p>
    <w:p w:rsidR="00561423" w:rsidRDefault="00561423" w:rsidP="006454E0">
      <w:pPr>
        <w:pStyle w:val="Text0"/>
      </w:pPr>
      <w:r>
        <w:t xml:space="preserve">„Klassenbeste Systeme und Produkte verlangen </w:t>
      </w:r>
      <w:r w:rsidR="00DD7744">
        <w:t xml:space="preserve">nach </w:t>
      </w:r>
      <w:r>
        <w:t>systematische</w:t>
      </w:r>
      <w:r w:rsidR="00DD7744">
        <w:t>n</w:t>
      </w:r>
      <w:r>
        <w:t xml:space="preserve"> und gut </w:t>
      </w:r>
      <w:r w:rsidR="00DD7744">
        <w:t>aufeinander abgestimmten</w:t>
      </w:r>
      <w:r>
        <w:t xml:space="preserve"> Werkzeuge</w:t>
      </w:r>
      <w:r w:rsidR="00DD7744">
        <w:t>n</w:t>
      </w:r>
      <w:r>
        <w:t xml:space="preserve">, </w:t>
      </w:r>
      <w:r w:rsidR="00DD7744">
        <w:t xml:space="preserve">die </w:t>
      </w:r>
      <w:r>
        <w:t xml:space="preserve">von </w:t>
      </w:r>
      <w:r w:rsidR="00C6243D">
        <w:t>soliden Prozessen</w:t>
      </w:r>
      <w:r w:rsidR="00DD7744" w:rsidRPr="00DD7744">
        <w:t xml:space="preserve"> </w:t>
      </w:r>
      <w:r w:rsidR="00DD7744">
        <w:t>unterstützt werden</w:t>
      </w:r>
      <w:r w:rsidR="00C6243D">
        <w:t xml:space="preserve">. Die IBM Rational </w:t>
      </w:r>
      <w:r w:rsidR="00DD7744">
        <w:t>Tools</w:t>
      </w:r>
      <w:r w:rsidR="00C6243D">
        <w:t xml:space="preserve"> zusammen mit Stages von Method Park </w:t>
      </w:r>
      <w:r w:rsidR="00234E6F">
        <w:t>verhe</w:t>
      </w:r>
      <w:r w:rsidR="00C6243D">
        <w:t xml:space="preserve">lfen Kunden </w:t>
      </w:r>
      <w:r w:rsidR="00234E6F">
        <w:t xml:space="preserve">zu </w:t>
      </w:r>
      <w:r w:rsidR="00C6243D">
        <w:t>eine</w:t>
      </w:r>
      <w:r w:rsidR="00234E6F">
        <w:t>m</w:t>
      </w:r>
      <w:r w:rsidR="00C6243D">
        <w:t xml:space="preserve"> Wettbewerbsvor</w:t>
      </w:r>
      <w:r w:rsidR="00DD7744">
        <w:t>sprung,</w:t>
      </w:r>
      <w:r w:rsidR="00C6243D">
        <w:t xml:space="preserve"> indem sie </w:t>
      </w:r>
      <w:r w:rsidR="00DD7744">
        <w:t>Engineering-</w:t>
      </w:r>
      <w:r w:rsidR="00C6243D">
        <w:t xml:space="preserve">Wissen </w:t>
      </w:r>
      <w:r w:rsidR="004E436F">
        <w:t>erschließen</w:t>
      </w:r>
      <w:r w:rsidR="00C6243D">
        <w:t xml:space="preserve">. </w:t>
      </w:r>
      <w:r w:rsidR="00DD7744">
        <w:t>Die Wiederverwendung von Assets</w:t>
      </w:r>
      <w:r w:rsidR="00C6243D">
        <w:t>, verbesserte Standard-Compliance mit weniger Aufwand und messbare</w:t>
      </w:r>
      <w:r w:rsidR="00DD7744">
        <w:t>s</w:t>
      </w:r>
      <w:r w:rsidR="00C6243D">
        <w:t xml:space="preserve"> </w:t>
      </w:r>
      <w:r w:rsidR="00DD7744">
        <w:t>Umsatz</w:t>
      </w:r>
      <w:r w:rsidR="00C6243D">
        <w:t>wachstum</w:t>
      </w:r>
      <w:r w:rsidR="00DD7744">
        <w:t xml:space="preserve"> sind echte Kundenvorteile</w:t>
      </w:r>
      <w:r w:rsidR="00C6243D">
        <w:t>“</w:t>
      </w:r>
      <w:r w:rsidR="00DD7744">
        <w:t>, ergänzt Prof. Dr. Bernd Hindel, Vorstandsvorsitzender der Method Park Software AG.</w:t>
      </w:r>
    </w:p>
    <w:p w:rsidR="00C6243D" w:rsidRDefault="00C6243D" w:rsidP="006454E0">
      <w:pPr>
        <w:pStyle w:val="Text0"/>
      </w:pPr>
    </w:p>
    <w:p w:rsidR="00C6243D" w:rsidRDefault="00C6243D" w:rsidP="006454E0">
      <w:pPr>
        <w:pStyle w:val="Text0"/>
      </w:pPr>
      <w:r>
        <w:t xml:space="preserve">Die Integration von Stages und Rational Team Concert verbindet das Prozessmanagement von </w:t>
      </w:r>
      <w:r w:rsidR="00DD7744">
        <w:t>S</w:t>
      </w:r>
      <w:r>
        <w:t>ta</w:t>
      </w:r>
      <w:r w:rsidR="009918EB">
        <w:t xml:space="preserve">ges mit dem </w:t>
      </w:r>
      <w:proofErr w:type="spellStart"/>
      <w:r w:rsidR="009918EB">
        <w:t>Application</w:t>
      </w:r>
      <w:proofErr w:type="spellEnd"/>
      <w:r w:rsidR="009918EB">
        <w:t>-</w:t>
      </w:r>
      <w:proofErr w:type="spellStart"/>
      <w:r w:rsidR="009918EB">
        <w:t>Lifecycle</w:t>
      </w:r>
      <w:proofErr w:type="spellEnd"/>
      <w:r w:rsidR="009918EB">
        <w:t>-</w:t>
      </w:r>
      <w:r w:rsidR="009918EB">
        <w:lastRenderedPageBreak/>
        <w:t>M</w:t>
      </w:r>
      <w:r>
        <w:t>anagement</w:t>
      </w:r>
      <w:r w:rsidR="009918EB">
        <w:t>-</w:t>
      </w:r>
      <w:r>
        <w:t>Potenzial von RT</w:t>
      </w:r>
      <w:r w:rsidR="009918EB">
        <w:t>C. Zusammen stellen S</w:t>
      </w:r>
      <w:r>
        <w:t xml:space="preserve">tages und RTC die effiziente Compliance </w:t>
      </w:r>
      <w:r w:rsidR="009918EB">
        <w:t>zu</w:t>
      </w:r>
      <w:r>
        <w:t xml:space="preserve"> </w:t>
      </w:r>
      <w:r w:rsidR="009918EB">
        <w:t>Industriestandards und Best P</w:t>
      </w:r>
      <w:r>
        <w:t xml:space="preserve">ractice sicher, wie </w:t>
      </w:r>
      <w:r w:rsidR="009918EB">
        <w:t>etwa CMMI,</w:t>
      </w:r>
      <w:r>
        <w:t xml:space="preserve"> Automotive SPICE</w:t>
      </w:r>
      <w:r w:rsidR="009918EB">
        <w:t>®</w:t>
      </w:r>
      <w:r>
        <w:t>, ISO 26262, IEC 62304</w:t>
      </w:r>
      <w:r w:rsidR="009918EB">
        <w:t xml:space="preserve"> oder DO-178/254. Bei</w:t>
      </w:r>
      <w:r>
        <w:t xml:space="preserve">de Werkezuge schaffen eine Umgebung, </w:t>
      </w:r>
      <w:r w:rsidR="009918EB">
        <w:t>in der sich</w:t>
      </w:r>
      <w:r>
        <w:t xml:space="preserve"> Engineering-Prozesse </w:t>
      </w:r>
      <w:r w:rsidR="009918EB">
        <w:t xml:space="preserve">über die ganze Produktentwicklung hinweg </w:t>
      </w:r>
      <w:r w:rsidR="00C71009" w:rsidRPr="00DA28E1">
        <w:t>definieren, kommunizieren und anwenden</w:t>
      </w:r>
      <w:r w:rsidR="009918EB" w:rsidRPr="00DA28E1">
        <w:t xml:space="preserve"> lassen. So</w:t>
      </w:r>
      <w:r w:rsidRPr="00DA28E1">
        <w:t xml:space="preserve"> helfen </w:t>
      </w:r>
      <w:r w:rsidR="009918EB" w:rsidRPr="00DA28E1">
        <w:t>sie, den</w:t>
      </w:r>
      <w:r w:rsidR="009918EB">
        <w:t xml:space="preserve"> komplexen Anforderungen des modernen </w:t>
      </w:r>
      <w:r>
        <w:t>Engineering</w:t>
      </w:r>
      <w:r w:rsidR="009918EB">
        <w:t>s erfolgreich zu begegnen.</w:t>
      </w:r>
    </w:p>
    <w:p w:rsidR="006454E0" w:rsidRPr="00C71009" w:rsidRDefault="006454E0" w:rsidP="006454E0"/>
    <w:p w:rsidR="006454E0" w:rsidRPr="00C71009" w:rsidRDefault="006454E0" w:rsidP="006454E0"/>
    <w:p w:rsidR="006454E0" w:rsidRPr="00C71009" w:rsidRDefault="006454E0" w:rsidP="006454E0"/>
    <w:p w:rsidR="008379C7" w:rsidRPr="00F23890" w:rsidRDefault="008379C7" w:rsidP="00F23890">
      <w:pPr>
        <w:pStyle w:val="Boilerplateberschrift"/>
      </w:pPr>
      <w:r w:rsidRPr="00F23890">
        <w:t>Über Method Park</w:t>
      </w:r>
    </w:p>
    <w:p w:rsidR="003F2D2C" w:rsidRPr="00F23890" w:rsidRDefault="003F2D2C" w:rsidP="007404FE">
      <w:pPr>
        <w:pStyle w:val="BoilerplateText"/>
      </w:pPr>
      <w:r w:rsidRPr="00F23890">
        <w:t>Seit vielen Jahren berät Method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Method Park seinen Kunden vielfältige Lösungen aus einer Hand, die zum Erfolg jedes Unternehmens beitragen.</w:t>
      </w:r>
    </w:p>
    <w:p w:rsidR="003F2D2C" w:rsidRPr="00F23890" w:rsidRDefault="003F2D2C" w:rsidP="00F23890">
      <w:pPr>
        <w:pStyle w:val="BoilerplateText"/>
      </w:pPr>
      <w:r w:rsidRPr="00F23890">
        <w:t>Method Park ist der kompetente Ansprechpartner für Consulting, Coaching, Training, Engineering-Dienstleistungen und Produkte rund um Software-Entwicklungsprozesse. Das von Method Park entwickelte web-basierte Prozessmanagement-Portal "Stages" unterstützt Anwender bei der praktischen Umsetzung von Entwicklungsprozessen. Stages stellt die Erfüllung vorgegebener Qualitätsstandards und Vorgehensmodelle sicher</w:t>
      </w:r>
      <w:r w:rsidR="00D66012">
        <w:t xml:space="preserve"> und lässt sich in alle gängigen Entwicklungsumgebungen integrieren</w:t>
      </w:r>
      <w:r w:rsidRPr="00F23890">
        <w:t xml:space="preserve">. </w:t>
      </w:r>
      <w:r w:rsidR="00D66012">
        <w:t>Dabei</w:t>
      </w:r>
      <w:r w:rsidRPr="00F23890">
        <w:t xml:space="preserve"> ermöglicht </w:t>
      </w:r>
      <w:r w:rsidR="00D66012">
        <w:t xml:space="preserve">Stages </w:t>
      </w:r>
      <w:r w:rsidRPr="00F23890">
        <w:t>die verteilte, globale Zusammenarbeit über Unternehmensgrenzen hinweg.</w:t>
      </w:r>
    </w:p>
    <w:p w:rsidR="003F2D2C" w:rsidRPr="00F23890" w:rsidRDefault="003F2D2C" w:rsidP="00F23890">
      <w:pPr>
        <w:pStyle w:val="BoilerplateText"/>
      </w:pPr>
      <w:r w:rsidRPr="00F23890">
        <w:t xml:space="preserve">2001 in Erlangen gegründet, beschäftigt Method Park </w:t>
      </w:r>
      <w:r w:rsidR="00980A68">
        <w:t>rund 1</w:t>
      </w:r>
      <w:r w:rsidR="00D66012">
        <w:t>25</w:t>
      </w:r>
      <w:r w:rsidRPr="00F23890">
        <w:t xml:space="preserve"> Mitarbeiter an Standorten in Erlangen, München</w:t>
      </w:r>
      <w:r w:rsidR="00EC7073">
        <w:t>, Stuttgart</w:t>
      </w:r>
      <w:r w:rsidRPr="00F23890">
        <w:t xml:space="preserve"> sowie Detroit </w:t>
      </w:r>
      <w:r w:rsidR="00D66012">
        <w:t xml:space="preserve">und Miami </w:t>
      </w:r>
      <w:r w:rsidRPr="00F23890">
        <w:t>in den USA.</w:t>
      </w:r>
    </w:p>
    <w:p w:rsidR="008379C7" w:rsidRPr="00F23890" w:rsidRDefault="008379C7" w:rsidP="00F23890">
      <w:pPr>
        <w:pStyle w:val="BoilerplateText"/>
      </w:pP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Pr="00F23890" w:rsidRDefault="002D0204" w:rsidP="00F23890">
      <w:pPr>
        <w:pStyle w:val="Adresse"/>
      </w:pPr>
      <w:r>
        <w:t>Philipp Donnert, Marketing</w:t>
      </w:r>
    </w:p>
    <w:p w:rsidR="008379C7" w:rsidRPr="00F23890" w:rsidRDefault="008379C7" w:rsidP="00F23890">
      <w:pPr>
        <w:pStyle w:val="Adresse"/>
      </w:pPr>
      <w:r w:rsidRPr="00F23890">
        <w:t xml:space="preserve">Method Park </w:t>
      </w:r>
      <w:r w:rsidR="00B6123F">
        <w:t>Holding</w:t>
      </w:r>
      <w:r w:rsidRPr="00F23890">
        <w:t xml:space="preserve"> AG, Wetterkreuz 19a, 91058 Erlangen</w:t>
      </w:r>
    </w:p>
    <w:p w:rsidR="008379C7" w:rsidRPr="00EC7073" w:rsidRDefault="008379C7" w:rsidP="00F23890">
      <w:pPr>
        <w:pStyle w:val="Adresse"/>
        <w:rPr>
          <w:lang w:val="en-US"/>
        </w:rPr>
      </w:pPr>
      <w:r w:rsidRPr="00EC7073">
        <w:rPr>
          <w:lang w:val="en-US"/>
        </w:rPr>
        <w:t>Tel. +49 9131 97206-</w:t>
      </w:r>
      <w:r w:rsidR="002D0204" w:rsidRPr="00EC7073">
        <w:rPr>
          <w:lang w:val="en-US"/>
        </w:rPr>
        <w:t>285</w:t>
      </w:r>
      <w:r w:rsidRPr="00EC7073">
        <w:rPr>
          <w:lang w:val="en-US"/>
        </w:rPr>
        <w:t>, Fax +49 9131 97206-280</w:t>
      </w:r>
    </w:p>
    <w:p w:rsidR="008379C7" w:rsidRPr="00EC7073" w:rsidRDefault="00C700B5" w:rsidP="00F23890">
      <w:pPr>
        <w:pStyle w:val="Adresse"/>
        <w:rPr>
          <w:lang w:val="en-US"/>
        </w:rPr>
      </w:pPr>
      <w:r>
        <w:fldChar w:fldCharType="begin"/>
      </w:r>
      <w:r w:rsidRPr="00DA28E1">
        <w:rPr>
          <w:lang w:val="en-US"/>
        </w:rPr>
        <w:instrText xml:space="preserve"> HYPERLINK "mailto:Philipp.Donnert@methodpark.de" </w:instrText>
      </w:r>
      <w:r>
        <w:fldChar w:fldCharType="separate"/>
      </w:r>
      <w:r w:rsidR="00FD057F" w:rsidRPr="00EC7073">
        <w:rPr>
          <w:rStyle w:val="Hyperlink"/>
          <w:lang w:val="en-US"/>
        </w:rPr>
        <w:t>Philipp.Donnert@methodpark.de</w:t>
      </w:r>
      <w:r>
        <w:rPr>
          <w:rStyle w:val="Hyperlink"/>
          <w:lang w:val="en-US"/>
        </w:rPr>
        <w:fldChar w:fldCharType="end"/>
      </w:r>
      <w:r w:rsidR="00F23890" w:rsidRPr="00EC7073">
        <w:rPr>
          <w:lang w:val="en-US"/>
        </w:rPr>
        <w:t xml:space="preserve"> </w:t>
      </w:r>
    </w:p>
    <w:p w:rsidR="008379C7" w:rsidRPr="002D0204" w:rsidRDefault="00C700B5" w:rsidP="00F23890">
      <w:pPr>
        <w:pStyle w:val="Adresse"/>
      </w:pPr>
      <w:hyperlink r:id="rId7" w:history="1">
        <w:r w:rsidR="00F23890" w:rsidRPr="002D0204">
          <w:rPr>
            <w:rStyle w:val="Hyperlink"/>
          </w:rPr>
          <w:t>www.methodpark.de</w:t>
        </w:r>
      </w:hyperlink>
      <w:r w:rsidR="00F23890" w:rsidRPr="002D0204">
        <w:t xml:space="preserve"> </w:t>
      </w:r>
    </w:p>
    <w:p w:rsidR="007F2444" w:rsidRDefault="007F2444">
      <w:pPr>
        <w:rPr>
          <w:rFonts w:ascii="Verdana" w:hAnsi="Verdana"/>
        </w:rPr>
      </w:pPr>
      <w:r>
        <w:br w:type="page"/>
      </w:r>
    </w:p>
    <w:p w:rsidR="00F23890" w:rsidRPr="002D0204" w:rsidRDefault="00F23890" w:rsidP="00F23890">
      <w:pPr>
        <w:pStyle w:val="BoilerplateText"/>
      </w:pPr>
    </w:p>
    <w:p w:rsidR="008379C7" w:rsidRDefault="008379C7" w:rsidP="00F23890">
      <w:pPr>
        <w:pStyle w:val="Bildmaterialberschrift"/>
      </w:pPr>
      <w:r w:rsidRPr="00F23890">
        <w:t>Verfügbares Bildmaterial:</w:t>
      </w:r>
    </w:p>
    <w:p w:rsidR="00F23890" w:rsidRDefault="009918EB" w:rsidP="00F23890">
      <w:pPr>
        <w:pStyle w:val="BildmaterialText"/>
      </w:pPr>
      <w:r>
        <w:rPr>
          <w:noProof/>
        </w:rPr>
        <w:drawing>
          <wp:inline distT="0" distB="0" distL="0" distR="0">
            <wp:extent cx="5759450" cy="3839633"/>
            <wp:effectExtent l="0" t="0" r="0" b="8890"/>
            <wp:docPr id="2" name="Grafik 2" descr="C:\Users\coa\AppData\Local\Microsoft\Windows\Temporary Internet Files\Content.Outlook\FBF09G0F\201406011302212014 SUN IBM INNOVATE 2014 BP AWARDSMETHOD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AppData\Local\Microsoft\Windows\Temporary Internet Files\Content.Outlook\FBF09G0F\201406011302212014 SUN IBM INNOVATE 2014 BP AWARDSMETHODP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EB" w:rsidRPr="003803D9" w:rsidRDefault="009918EB" w:rsidP="003803D9">
      <w:pPr>
        <w:pStyle w:val="BildmaterialText"/>
        <w:rPr>
          <w:lang w:val="en-US"/>
        </w:rPr>
      </w:pPr>
      <w:r w:rsidRPr="00C71009">
        <w:rPr>
          <w:lang w:val="en-US"/>
        </w:rPr>
        <w:t xml:space="preserve">Method Park </w:t>
      </w:r>
      <w:proofErr w:type="spellStart"/>
      <w:r w:rsidRPr="00C71009">
        <w:rPr>
          <w:lang w:val="en-US"/>
        </w:rPr>
        <w:t>erhält</w:t>
      </w:r>
      <w:proofErr w:type="spellEnd"/>
      <w:r w:rsidRPr="00C71009">
        <w:rPr>
          <w:lang w:val="en-US"/>
        </w:rPr>
        <w:t xml:space="preserve"> den IBM Business Partner Award </w:t>
      </w:r>
      <w:proofErr w:type="spellStart"/>
      <w:r w:rsidRPr="00C71009">
        <w:rPr>
          <w:lang w:val="en-US"/>
        </w:rPr>
        <w:t>für</w:t>
      </w:r>
      <w:proofErr w:type="spellEnd"/>
      <w:r w:rsidRPr="00C71009">
        <w:rPr>
          <w:lang w:val="en-US"/>
        </w:rPr>
        <w:t xml:space="preserve"> Innovation in Systems Development. </w:t>
      </w:r>
      <w:r w:rsidRPr="003803D9">
        <w:rPr>
          <w:lang w:val="en-US"/>
        </w:rPr>
        <w:t>Von links: Dr. Erich Meier</w:t>
      </w:r>
      <w:r w:rsidR="00C60CB8">
        <w:rPr>
          <w:lang w:val="en-US"/>
        </w:rPr>
        <w:t xml:space="preserve"> (CT</w:t>
      </w:r>
      <w:r w:rsidR="003803D9">
        <w:rPr>
          <w:lang w:val="en-US"/>
        </w:rPr>
        <w:t>O Method Park Software AG)</w:t>
      </w:r>
      <w:r w:rsidRPr="003803D9">
        <w:rPr>
          <w:lang w:val="en-US"/>
        </w:rPr>
        <w:t xml:space="preserve">, </w:t>
      </w:r>
      <w:r w:rsidR="003803D9">
        <w:rPr>
          <w:lang w:val="en-US"/>
        </w:rPr>
        <w:t>Gina Poole</w:t>
      </w:r>
      <w:r w:rsidR="003803D9" w:rsidRPr="003803D9">
        <w:rPr>
          <w:lang w:val="en-US"/>
        </w:rPr>
        <w:t xml:space="preserve"> </w:t>
      </w:r>
      <w:r w:rsidR="003803D9">
        <w:rPr>
          <w:lang w:val="en-US"/>
        </w:rPr>
        <w:t xml:space="preserve">(IBM </w:t>
      </w:r>
      <w:r w:rsidR="003803D9" w:rsidRPr="003803D9">
        <w:rPr>
          <w:lang w:val="en-US"/>
        </w:rPr>
        <w:t>VP Worldwide Rational Marketing</w:t>
      </w:r>
      <w:r w:rsidR="003803D9">
        <w:rPr>
          <w:lang w:val="en-US"/>
        </w:rPr>
        <w:t xml:space="preserve">), </w:t>
      </w:r>
      <w:r w:rsidRPr="003803D9">
        <w:rPr>
          <w:lang w:val="en-US"/>
        </w:rPr>
        <w:t>Prof. Bernd Hindel</w:t>
      </w:r>
      <w:r w:rsidR="003803D9">
        <w:rPr>
          <w:lang w:val="en-US"/>
        </w:rPr>
        <w:t xml:space="preserve"> (CEO Method Park Software AG)</w:t>
      </w:r>
      <w:r w:rsidRPr="003803D9">
        <w:rPr>
          <w:lang w:val="en-US"/>
        </w:rPr>
        <w:t xml:space="preserve">, </w:t>
      </w:r>
      <w:r w:rsidR="003803D9" w:rsidRPr="003803D9">
        <w:rPr>
          <w:lang w:val="en-US"/>
        </w:rPr>
        <w:t xml:space="preserve">Shaun Jones </w:t>
      </w:r>
      <w:r w:rsidR="003803D9">
        <w:rPr>
          <w:lang w:val="en-US"/>
        </w:rPr>
        <w:t>(</w:t>
      </w:r>
      <w:r w:rsidR="003D1CAF" w:rsidRPr="00DA28E1">
        <w:rPr>
          <w:lang w:val="en-US"/>
        </w:rPr>
        <w:t>IBM</w:t>
      </w:r>
      <w:r w:rsidR="003803D9">
        <w:rPr>
          <w:lang w:val="en-US"/>
        </w:rPr>
        <w:t xml:space="preserve"> </w:t>
      </w:r>
      <w:r w:rsidR="003803D9" w:rsidRPr="003803D9">
        <w:rPr>
          <w:lang w:val="en-US"/>
        </w:rPr>
        <w:t>VP Marketing, Software Business Partners a</w:t>
      </w:r>
      <w:bookmarkStart w:id="0" w:name="_GoBack"/>
      <w:bookmarkEnd w:id="0"/>
      <w:r w:rsidR="003803D9" w:rsidRPr="003803D9">
        <w:rPr>
          <w:lang w:val="en-US"/>
        </w:rPr>
        <w:t>nd Midmarket</w:t>
      </w:r>
      <w:r w:rsidR="003803D9">
        <w:rPr>
          <w:lang w:val="en-US"/>
        </w:rPr>
        <w:t>)</w:t>
      </w:r>
    </w:p>
    <w:sectPr w:rsidR="009918EB" w:rsidRPr="003803D9" w:rsidSect="006366F7">
      <w:headerReference w:type="default" r:id="rId9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B5" w:rsidRDefault="00C700B5">
      <w:r>
        <w:separator/>
      </w:r>
    </w:p>
  </w:endnote>
  <w:endnote w:type="continuationSeparator" w:id="0">
    <w:p w:rsidR="00C700B5" w:rsidRDefault="00C7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B5" w:rsidRDefault="00C700B5">
      <w:r>
        <w:separator/>
      </w:r>
    </w:p>
  </w:footnote>
  <w:footnote w:type="continuationSeparator" w:id="0">
    <w:p w:rsidR="00C700B5" w:rsidRDefault="00C7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46C0C"/>
    <w:rsid w:val="0006738D"/>
    <w:rsid w:val="000764E8"/>
    <w:rsid w:val="0008087A"/>
    <w:rsid w:val="00084BC3"/>
    <w:rsid w:val="000F681C"/>
    <w:rsid w:val="001657C3"/>
    <w:rsid w:val="00167806"/>
    <w:rsid w:val="001B0909"/>
    <w:rsid w:val="002062F6"/>
    <w:rsid w:val="002230FC"/>
    <w:rsid w:val="00234E6F"/>
    <w:rsid w:val="00242EF1"/>
    <w:rsid w:val="00243EB4"/>
    <w:rsid w:val="00255EAA"/>
    <w:rsid w:val="002663CA"/>
    <w:rsid w:val="00273B74"/>
    <w:rsid w:val="00282095"/>
    <w:rsid w:val="002C236D"/>
    <w:rsid w:val="002C3DC4"/>
    <w:rsid w:val="002D0204"/>
    <w:rsid w:val="002E3B62"/>
    <w:rsid w:val="002F0B99"/>
    <w:rsid w:val="003460E6"/>
    <w:rsid w:val="00355F75"/>
    <w:rsid w:val="00363B18"/>
    <w:rsid w:val="003803D9"/>
    <w:rsid w:val="003A74B7"/>
    <w:rsid w:val="003B624F"/>
    <w:rsid w:val="003D1CAF"/>
    <w:rsid w:val="003D7B2E"/>
    <w:rsid w:val="003F2D2C"/>
    <w:rsid w:val="003F7A8A"/>
    <w:rsid w:val="004019E6"/>
    <w:rsid w:val="00411FAE"/>
    <w:rsid w:val="00425776"/>
    <w:rsid w:val="00443C2A"/>
    <w:rsid w:val="00465FC1"/>
    <w:rsid w:val="00476A4F"/>
    <w:rsid w:val="00487279"/>
    <w:rsid w:val="004D2127"/>
    <w:rsid w:val="004E436F"/>
    <w:rsid w:val="005300BF"/>
    <w:rsid w:val="00536E66"/>
    <w:rsid w:val="00561423"/>
    <w:rsid w:val="005807EB"/>
    <w:rsid w:val="005D5BC8"/>
    <w:rsid w:val="00604D1C"/>
    <w:rsid w:val="006366F7"/>
    <w:rsid w:val="006454E0"/>
    <w:rsid w:val="006835F9"/>
    <w:rsid w:val="006B6016"/>
    <w:rsid w:val="007404FE"/>
    <w:rsid w:val="007C7D0F"/>
    <w:rsid w:val="007C7FC3"/>
    <w:rsid w:val="007D3091"/>
    <w:rsid w:val="007F2444"/>
    <w:rsid w:val="008379C7"/>
    <w:rsid w:val="0084742C"/>
    <w:rsid w:val="0089645C"/>
    <w:rsid w:val="00933360"/>
    <w:rsid w:val="009617B7"/>
    <w:rsid w:val="00980A68"/>
    <w:rsid w:val="009918EB"/>
    <w:rsid w:val="009B30C0"/>
    <w:rsid w:val="009F19CD"/>
    <w:rsid w:val="00A246BE"/>
    <w:rsid w:val="00A43F94"/>
    <w:rsid w:val="00A44933"/>
    <w:rsid w:val="00A57019"/>
    <w:rsid w:val="00AA673C"/>
    <w:rsid w:val="00AA6789"/>
    <w:rsid w:val="00AD02B2"/>
    <w:rsid w:val="00AE0585"/>
    <w:rsid w:val="00AF066F"/>
    <w:rsid w:val="00B112FC"/>
    <w:rsid w:val="00B1165A"/>
    <w:rsid w:val="00B366D8"/>
    <w:rsid w:val="00B6123F"/>
    <w:rsid w:val="00B63095"/>
    <w:rsid w:val="00BC3208"/>
    <w:rsid w:val="00BC7F63"/>
    <w:rsid w:val="00BF464A"/>
    <w:rsid w:val="00C20779"/>
    <w:rsid w:val="00C23C89"/>
    <w:rsid w:val="00C358A5"/>
    <w:rsid w:val="00C60CB8"/>
    <w:rsid w:val="00C6243D"/>
    <w:rsid w:val="00C700B5"/>
    <w:rsid w:val="00C71009"/>
    <w:rsid w:val="00CC3E2A"/>
    <w:rsid w:val="00CE6B88"/>
    <w:rsid w:val="00D002AE"/>
    <w:rsid w:val="00D14645"/>
    <w:rsid w:val="00D66012"/>
    <w:rsid w:val="00DA28E1"/>
    <w:rsid w:val="00DD7744"/>
    <w:rsid w:val="00DE1BEE"/>
    <w:rsid w:val="00E86E5B"/>
    <w:rsid w:val="00EC7073"/>
    <w:rsid w:val="00EC7AE2"/>
    <w:rsid w:val="00ED3B30"/>
    <w:rsid w:val="00EE2DAA"/>
    <w:rsid w:val="00EE48B0"/>
    <w:rsid w:val="00EE6290"/>
    <w:rsid w:val="00F23890"/>
    <w:rsid w:val="00F518D0"/>
    <w:rsid w:val="00F74716"/>
    <w:rsid w:val="00F80C7D"/>
    <w:rsid w:val="00F82178"/>
    <w:rsid w:val="00FB42D7"/>
    <w:rsid w:val="00FB4425"/>
    <w:rsid w:val="00FC1328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thodpar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3827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2014-06-05T09:59:00Z</dcterms:created>
  <dcterms:modified xsi:type="dcterms:W3CDTF">2014-06-05T09:59:00Z</dcterms:modified>
</cp:coreProperties>
</file>