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CB529D" w:rsidRDefault="00FB0A04" w:rsidP="005977BC">
      <w:pPr>
        <w:pStyle w:val="berschrift3"/>
      </w:pPr>
      <w:r w:rsidRPr="00CB529D">
        <w:t>Pressenotiz</w:t>
      </w:r>
    </w:p>
    <w:p w:rsidR="006366F7" w:rsidRPr="00CB529D" w:rsidRDefault="006366F7" w:rsidP="006454E0"/>
    <w:p w:rsidR="006366F7" w:rsidRPr="00CB529D" w:rsidRDefault="004F3A2C" w:rsidP="00ED1D9A">
      <w:pPr>
        <w:pStyle w:val="berschrift3"/>
      </w:pPr>
      <w:r>
        <w:t xml:space="preserve">Method Park </w:t>
      </w:r>
      <w:proofErr w:type="spellStart"/>
      <w:r>
        <w:t>sponsort</w:t>
      </w:r>
      <w:proofErr w:type="spellEnd"/>
      <w:r>
        <w:t xml:space="preserve"> </w:t>
      </w:r>
      <w:r w:rsidR="00386C07">
        <w:t xml:space="preserve">erneut </w:t>
      </w:r>
      <w:r>
        <w:t>ASQF-Förderpreis</w:t>
      </w:r>
    </w:p>
    <w:p w:rsidR="007C7FC3" w:rsidRPr="00CB529D" w:rsidRDefault="007C7FC3" w:rsidP="005977BC"/>
    <w:p w:rsidR="006454E0" w:rsidRPr="004A4274" w:rsidRDefault="004F3A2C" w:rsidP="004A4274">
      <w:pPr>
        <w:pStyle w:val="Teaser"/>
      </w:pPr>
      <w:r>
        <w:t>Method Park ist</w:t>
      </w:r>
      <w:r w:rsidR="00AD7B9C">
        <w:t xml:space="preserve"> auch in diesem Jahr wieder</w:t>
      </w:r>
      <w:r>
        <w:t xml:space="preserve"> Geldgeber des Förderpreises, den der ASQF </w:t>
      </w:r>
      <w:r w:rsidR="009E60F8">
        <w:t xml:space="preserve">dem Informatik-Absolventen </w:t>
      </w:r>
      <w:r w:rsidR="00BA4E2F">
        <w:t xml:space="preserve">Michael </w:t>
      </w:r>
      <w:proofErr w:type="spellStart"/>
      <w:r w:rsidR="00BA4E2F">
        <w:t>Eischer</w:t>
      </w:r>
      <w:proofErr w:type="spellEnd"/>
      <w:r>
        <w:t xml:space="preserve"> für seine besonders gute Abschlussarbeit </w:t>
      </w:r>
      <w:r w:rsidR="00B11453">
        <w:t>im Wintersemester 201</w:t>
      </w:r>
      <w:r w:rsidR="00AD7B9C">
        <w:t>6</w:t>
      </w:r>
      <w:r w:rsidR="00B11453">
        <w:t>/1</w:t>
      </w:r>
      <w:r w:rsidR="00AD7B9C">
        <w:t>7</w:t>
      </w:r>
      <w:r w:rsidR="00B11453">
        <w:t xml:space="preserve"> </w:t>
      </w:r>
      <w:r>
        <w:t>verleiht. Dieser Preis ist mit 500 EUR dotiert.</w:t>
      </w:r>
    </w:p>
    <w:p w:rsidR="004A4274" w:rsidRDefault="004A4274" w:rsidP="005977BC"/>
    <w:p w:rsidR="00B11453" w:rsidRDefault="004F3A2C" w:rsidP="00B11453">
      <w:r>
        <w:t xml:space="preserve">Erlangen, </w:t>
      </w:r>
      <w:r w:rsidR="00BA4E2F">
        <w:t>07</w:t>
      </w:r>
      <w:r w:rsidR="00693D8B">
        <w:t>.07</w:t>
      </w:r>
      <w:r>
        <w:t>.201</w:t>
      </w:r>
      <w:r w:rsidR="00AD7B9C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AD7B9C">
        <w:t>Bereits zum zweiten Mal übernimmt Method Park die Finanzierung des ASQF-Förderpreises</w:t>
      </w:r>
      <w:r w:rsidR="009C58AF">
        <w:t xml:space="preserve">. </w:t>
      </w:r>
      <w:r w:rsidR="00607250">
        <w:t>Die Erlanger Firmengruppe legt in seiner Personalpolitik sehr viel Wert auf d</w:t>
      </w:r>
      <w:r w:rsidR="009C58AF">
        <w:t>ie Unterstützung junger Talente und die Nähe zu Forschung und Wissenschaft.</w:t>
      </w:r>
    </w:p>
    <w:p w:rsidR="00BA4E2F" w:rsidRDefault="009C58AF" w:rsidP="00BA4E2F">
      <w:r>
        <w:t xml:space="preserve">Für das Wintersemester 2016/17 wird </w:t>
      </w:r>
      <w:r w:rsidR="00BA4E2F">
        <w:t xml:space="preserve">ein </w:t>
      </w:r>
      <w:r w:rsidR="004F3A2C">
        <w:t xml:space="preserve">Absolvent am </w:t>
      </w:r>
      <w:r w:rsidR="00BA4E2F">
        <w:t>Lehrstuhl für</w:t>
      </w:r>
      <w:r w:rsidR="004F3A2C">
        <w:t xml:space="preserve"> Informatik </w:t>
      </w:r>
      <w:r w:rsidR="00BA4E2F">
        <w:t xml:space="preserve">4 (Verteilte Systeme und Betriebssysteme) </w:t>
      </w:r>
      <w:r w:rsidR="004F3A2C">
        <w:t>der Universität Erlangen-Nürnberg</w:t>
      </w:r>
      <w:r>
        <w:t xml:space="preserve"> gewürdigt</w:t>
      </w:r>
      <w:r w:rsidR="004F3A2C">
        <w:t xml:space="preserve">: </w:t>
      </w:r>
      <w:r w:rsidR="0003574C">
        <w:t xml:space="preserve">Michael </w:t>
      </w:r>
      <w:proofErr w:type="spellStart"/>
      <w:r w:rsidR="0003574C">
        <w:t>Eischer</w:t>
      </w:r>
      <w:proofErr w:type="spellEnd"/>
      <w:r w:rsidR="00AD7B9C">
        <w:t xml:space="preserve"> </w:t>
      </w:r>
      <w:r>
        <w:t xml:space="preserve">erhielt </w:t>
      </w:r>
      <w:r w:rsidR="009E60F8">
        <w:t xml:space="preserve">die Note </w:t>
      </w:r>
      <w:r w:rsidR="0003574C">
        <w:t>1,0</w:t>
      </w:r>
      <w:r w:rsidR="00337107">
        <w:t xml:space="preserve"> </w:t>
      </w:r>
      <w:r w:rsidR="004F3A2C">
        <w:t>für seine Abschlussarbeit</w:t>
      </w:r>
      <w:r w:rsidR="00B11453">
        <w:t xml:space="preserve">. </w:t>
      </w:r>
      <w:r w:rsidR="009E60F8">
        <w:t>Darin</w:t>
      </w:r>
      <w:r w:rsidR="00B11453">
        <w:t xml:space="preserve"> befasst er sich mit </w:t>
      </w:r>
      <w:r w:rsidR="00BA4E2F">
        <w:t>der Entwicklung eines byzantinisch fehlertoleranten Protokolls für heterogene Umgebungen.</w:t>
      </w:r>
    </w:p>
    <w:p w:rsidR="00B11453" w:rsidRDefault="00AD7B9C" w:rsidP="00B11453">
      <w:r>
        <w:t xml:space="preserve">Sebastian Kern, Teamleiter und Senior Software Engineer bei </w:t>
      </w:r>
      <w:r w:rsidR="009E60F8">
        <w:t xml:space="preserve">Method Park wird </w:t>
      </w:r>
      <w:r w:rsidR="00B11453">
        <w:t>Herr</w:t>
      </w:r>
      <w:r w:rsidR="009E60F8">
        <w:t>n</w:t>
      </w:r>
      <w:r w:rsidR="00B11453">
        <w:t xml:space="preserve"> </w:t>
      </w:r>
      <w:proofErr w:type="spellStart"/>
      <w:r w:rsidR="00BA4E2F">
        <w:t>Eischer</w:t>
      </w:r>
      <w:proofErr w:type="spellEnd"/>
      <w:r w:rsidR="00BA4E2F">
        <w:t xml:space="preserve"> die Urkunde und</w:t>
      </w:r>
      <w:r w:rsidR="00B11453">
        <w:t xml:space="preserve"> den ASQF-Förderpreis </w:t>
      </w:r>
      <w:r w:rsidR="00693D8B">
        <w:t xml:space="preserve">in Höhe </w:t>
      </w:r>
      <w:r w:rsidR="009E60F8">
        <w:t xml:space="preserve">von </w:t>
      </w:r>
      <w:r w:rsidR="00693D8B">
        <w:t xml:space="preserve">500 EUR heute </w:t>
      </w:r>
      <w:r w:rsidR="00B11453">
        <w:t xml:space="preserve">im Rahmen der </w:t>
      </w:r>
      <w:r w:rsidR="00B11453" w:rsidRPr="00B11453">
        <w:t xml:space="preserve">Absolventenfeier der Technischen Fakultät </w:t>
      </w:r>
      <w:r w:rsidR="00B11453">
        <w:t>im Audimax der Uni Erlangen</w:t>
      </w:r>
      <w:r w:rsidR="009E60F8">
        <w:t xml:space="preserve"> überreichen</w:t>
      </w:r>
      <w:r w:rsidR="00B11453">
        <w:t>.</w:t>
      </w:r>
    </w:p>
    <w:p w:rsidR="00AD7B9C" w:rsidRPr="00B11453" w:rsidRDefault="009C58AF" w:rsidP="00B11453">
      <w:r>
        <w:lastRenderedPageBreak/>
        <w:t>Seit 2006 vergibt d</w:t>
      </w:r>
      <w:r w:rsidR="00AD7B9C" w:rsidRPr="00AD7B9C">
        <w:t>er ASQF einmal im Semester d</w:t>
      </w:r>
      <w:r w:rsidR="00AD7B9C">
        <w:t>iesen</w:t>
      </w:r>
      <w:r w:rsidR="00AD7B9C" w:rsidRPr="00AD7B9C">
        <w:t xml:space="preserve"> Förderpreis </w:t>
      </w:r>
      <w:r>
        <w:t xml:space="preserve">an Studierende und Absolventen </w:t>
      </w:r>
      <w:r w:rsidR="00AD7B9C" w:rsidRPr="00AD7B9C">
        <w:t>für besonders gute Leistungen während des Studiums, eine kurze Studiendauer und eine Abschlussarbeit, die in besonderem Maße Praxisnähe und Software</w:t>
      </w:r>
      <w:r w:rsidR="00AD7B9C">
        <w:t>-Q</w:t>
      </w:r>
      <w:r w:rsidR="00AD7B9C" w:rsidRPr="00AD7B9C">
        <w:t>ualitätsaspekte berücksichtigt</w:t>
      </w:r>
      <w:r w:rsidR="00AD7B9C">
        <w:t>.</w:t>
      </w:r>
      <w:r>
        <w:t xml:space="preserve"> </w:t>
      </w:r>
      <w:r w:rsidRPr="009C58AF">
        <w:t>Kooperation</w:t>
      </w:r>
      <w:r>
        <w:t>spartner sind die</w:t>
      </w:r>
      <w:r w:rsidRPr="009C58AF">
        <w:t xml:space="preserve"> FU Berlin, FH Brandenburg, BTU Cottbus, TU München, FH Nürnberg und </w:t>
      </w:r>
      <w:r>
        <w:t>die</w:t>
      </w:r>
      <w:r w:rsidRPr="009C58AF">
        <w:t xml:space="preserve"> Friedrich-Alexander-Universität Erlangen-Nürnberg</w:t>
      </w:r>
      <w:r>
        <w:t>.</w:t>
      </w:r>
    </w:p>
    <w:p w:rsidR="009E60F8" w:rsidRPr="004A4274" w:rsidRDefault="009E60F8" w:rsidP="009E60F8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505668">
        <w:rPr>
          <w:i/>
        </w:rPr>
        <w:t>1.571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1B706C">
        <w:t>7</w:t>
      </w:r>
      <w:r w:rsidR="002231BE">
        <w:t>0</w:t>
      </w:r>
      <w:r w:rsidRPr="00ED1D9A">
        <w:t xml:space="preserve"> Mitarbeiter an Standorten in Erlangen, München, Stuttgart</w:t>
      </w:r>
      <w:r w:rsidR="001B706C">
        <w:t>, Hannover und Frankfurt/Main</w:t>
      </w:r>
      <w:r w:rsidRPr="00ED1D9A">
        <w:t xml:space="preserve"> sowie Detroit</w:t>
      </w:r>
      <w:r w:rsidR="001B706C">
        <w:t>,</w:t>
      </w:r>
      <w:r w:rsidRPr="00ED1D9A">
        <w:t xml:space="preserve"> Miami </w:t>
      </w:r>
      <w:r w:rsidR="001B706C">
        <w:t xml:space="preserve">und Pittsburgh </w:t>
      </w:r>
      <w:bookmarkStart w:id="0" w:name="_GoBack"/>
      <w:bookmarkEnd w:id="0"/>
      <w:r w:rsidRPr="00ED1D9A">
        <w:t>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6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7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sectPr w:rsidR="00ED1D9A" w:rsidRPr="00C76262" w:rsidSect="000F5807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82" w:rsidRDefault="00412782">
      <w:r>
        <w:separator/>
      </w:r>
    </w:p>
  </w:endnote>
  <w:endnote w:type="continuationSeparator" w:id="0">
    <w:p w:rsidR="00412782" w:rsidRDefault="0041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82" w:rsidRDefault="00412782">
      <w:r>
        <w:separator/>
      </w:r>
    </w:p>
  </w:footnote>
  <w:footnote w:type="continuationSeparator" w:id="0">
    <w:p w:rsidR="00412782" w:rsidRDefault="0041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4C97259" wp14:editId="3F346DF7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3574C"/>
    <w:rsid w:val="0006738D"/>
    <w:rsid w:val="000764E8"/>
    <w:rsid w:val="0008087A"/>
    <w:rsid w:val="00084BC3"/>
    <w:rsid w:val="000F5807"/>
    <w:rsid w:val="000F681C"/>
    <w:rsid w:val="001657C3"/>
    <w:rsid w:val="00167806"/>
    <w:rsid w:val="001858D6"/>
    <w:rsid w:val="001B0909"/>
    <w:rsid w:val="001B706C"/>
    <w:rsid w:val="002230FC"/>
    <w:rsid w:val="002231BE"/>
    <w:rsid w:val="00224BA1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37107"/>
    <w:rsid w:val="003460E6"/>
    <w:rsid w:val="00355F75"/>
    <w:rsid w:val="00363B18"/>
    <w:rsid w:val="00386C07"/>
    <w:rsid w:val="003A74B7"/>
    <w:rsid w:val="003E4AFC"/>
    <w:rsid w:val="003F2D2C"/>
    <w:rsid w:val="003F7A8A"/>
    <w:rsid w:val="004019E6"/>
    <w:rsid w:val="00411FAE"/>
    <w:rsid w:val="00412782"/>
    <w:rsid w:val="00425776"/>
    <w:rsid w:val="00443C2A"/>
    <w:rsid w:val="00445807"/>
    <w:rsid w:val="00465FC1"/>
    <w:rsid w:val="00487279"/>
    <w:rsid w:val="004A3CD9"/>
    <w:rsid w:val="004A4274"/>
    <w:rsid w:val="004D2127"/>
    <w:rsid w:val="004F3A2C"/>
    <w:rsid w:val="00505668"/>
    <w:rsid w:val="005300BF"/>
    <w:rsid w:val="005630F8"/>
    <w:rsid w:val="005977BC"/>
    <w:rsid w:val="005D5BC8"/>
    <w:rsid w:val="00604D1C"/>
    <w:rsid w:val="00607250"/>
    <w:rsid w:val="00614CAF"/>
    <w:rsid w:val="006366F7"/>
    <w:rsid w:val="006454E0"/>
    <w:rsid w:val="006835F9"/>
    <w:rsid w:val="00693D8B"/>
    <w:rsid w:val="006B6016"/>
    <w:rsid w:val="007404FE"/>
    <w:rsid w:val="007C7D0F"/>
    <w:rsid w:val="007C7FC3"/>
    <w:rsid w:val="007D3091"/>
    <w:rsid w:val="00816DC8"/>
    <w:rsid w:val="008379C7"/>
    <w:rsid w:val="0089645C"/>
    <w:rsid w:val="00933360"/>
    <w:rsid w:val="009617B7"/>
    <w:rsid w:val="00980A68"/>
    <w:rsid w:val="009B30C0"/>
    <w:rsid w:val="009C58AF"/>
    <w:rsid w:val="009E60F8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D7B9C"/>
    <w:rsid w:val="00AE0585"/>
    <w:rsid w:val="00AF066F"/>
    <w:rsid w:val="00B112FC"/>
    <w:rsid w:val="00B11453"/>
    <w:rsid w:val="00B1165A"/>
    <w:rsid w:val="00B35766"/>
    <w:rsid w:val="00B6123F"/>
    <w:rsid w:val="00B63095"/>
    <w:rsid w:val="00BA4E2F"/>
    <w:rsid w:val="00BC3208"/>
    <w:rsid w:val="00BC7F63"/>
    <w:rsid w:val="00BF464A"/>
    <w:rsid w:val="00C20779"/>
    <w:rsid w:val="00C21A01"/>
    <w:rsid w:val="00C23C89"/>
    <w:rsid w:val="00C358A5"/>
    <w:rsid w:val="00C76262"/>
    <w:rsid w:val="00CB529D"/>
    <w:rsid w:val="00CC3E2A"/>
    <w:rsid w:val="00CE6B88"/>
    <w:rsid w:val="00D002AE"/>
    <w:rsid w:val="00D14645"/>
    <w:rsid w:val="00DE1BEE"/>
    <w:rsid w:val="00E25087"/>
    <w:rsid w:val="00E43130"/>
    <w:rsid w:val="00E86E5B"/>
    <w:rsid w:val="00EB5CDC"/>
    <w:rsid w:val="00EC7073"/>
    <w:rsid w:val="00EC7AE2"/>
    <w:rsid w:val="00ED1D9A"/>
    <w:rsid w:val="00ED3B30"/>
    <w:rsid w:val="00EE0D68"/>
    <w:rsid w:val="00EE2DAA"/>
    <w:rsid w:val="00EE6290"/>
    <w:rsid w:val="00F23890"/>
    <w:rsid w:val="00F518D0"/>
    <w:rsid w:val="00F71404"/>
    <w:rsid w:val="00F74716"/>
    <w:rsid w:val="00F80C7D"/>
    <w:rsid w:val="00F82178"/>
    <w:rsid w:val="00FA3A84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70184"/>
  <w15:docId w15:val="{41A955C5-FE27-43ED-97DF-4F71C74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3202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2008-01-18T13:28:00Z</cp:lastPrinted>
  <dcterms:created xsi:type="dcterms:W3CDTF">2017-06-22T10:53:00Z</dcterms:created>
  <dcterms:modified xsi:type="dcterms:W3CDTF">2017-07-04T12:09:00Z</dcterms:modified>
</cp:coreProperties>
</file>